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D32B6" w14:textId="77777777" w:rsidR="0019660F" w:rsidRDefault="00BF56E9" w:rsidP="00BF56E9">
      <w:pPr>
        <w:tabs>
          <w:tab w:val="left" w:pos="4253"/>
        </w:tabs>
        <w:ind w:right="-1"/>
        <w:jc w:val="both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</w:t>
      </w:r>
      <w:r w:rsidR="0019660F">
        <w:rPr>
          <w:b/>
          <w:noProof/>
          <w:szCs w:val="26"/>
        </w:rPr>
        <w:drawing>
          <wp:inline distT="0" distB="0" distL="0" distR="0" wp14:anchorId="08B181FF" wp14:editId="1CD4B80E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6"/>
        </w:rPr>
        <w:t xml:space="preserve">                                                 </w:t>
      </w:r>
    </w:p>
    <w:p w14:paraId="2CEF5C64" w14:textId="77777777" w:rsidR="0019660F" w:rsidRDefault="0019660F" w:rsidP="0019660F">
      <w:pPr>
        <w:tabs>
          <w:tab w:val="left" w:pos="4253"/>
        </w:tabs>
        <w:ind w:right="1275"/>
        <w:jc w:val="center"/>
        <w:rPr>
          <w:b/>
          <w:szCs w:val="26"/>
        </w:rPr>
      </w:pPr>
    </w:p>
    <w:p w14:paraId="75B82DDC" w14:textId="77777777"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ГОРОДСКОЕ ПОСЕЛЕНИЕ «ПОСЕЛОК СЕВЕРНЫЙ»</w:t>
      </w:r>
    </w:p>
    <w:p w14:paraId="35C44057" w14:textId="77777777"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РАЙОНА «БЕЛГОРОДСКИЙ РАЙОН»</w:t>
      </w:r>
    </w:p>
    <w:p w14:paraId="44E52757" w14:textId="77777777"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БЕЛГОРОДСКОЙ ОБЛАСТИ</w:t>
      </w:r>
    </w:p>
    <w:p w14:paraId="2623175D" w14:textId="77777777" w:rsidR="009528ED" w:rsidRDefault="009528ED" w:rsidP="009528ED">
      <w:pPr>
        <w:jc w:val="center"/>
        <w:rPr>
          <w:bCs/>
          <w:caps/>
          <w:sz w:val="20"/>
          <w:szCs w:val="20"/>
        </w:rPr>
      </w:pPr>
    </w:p>
    <w:p w14:paraId="2B440DB3" w14:textId="77777777" w:rsidR="009528ED" w:rsidRDefault="009528ED" w:rsidP="009528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14:paraId="6CCE475E" w14:textId="69B68F61" w:rsidR="009528ED" w:rsidRDefault="00177F90" w:rsidP="009528ED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четырнадцатое</w:t>
      </w:r>
      <w:r w:rsidR="009528ED">
        <w:rPr>
          <w:b/>
          <w:bCs/>
          <w:sz w:val="28"/>
          <w:szCs w:val="28"/>
        </w:rPr>
        <w:t xml:space="preserve"> заседание поселкового собрания пятого созыва</w:t>
      </w:r>
    </w:p>
    <w:p w14:paraId="4094DBF5" w14:textId="77777777" w:rsidR="009528ED" w:rsidRDefault="009528ED" w:rsidP="009528ED">
      <w:pPr>
        <w:jc w:val="center"/>
        <w:rPr>
          <w:b/>
          <w:sz w:val="32"/>
          <w:szCs w:val="32"/>
        </w:rPr>
      </w:pPr>
    </w:p>
    <w:p w14:paraId="29C714C1" w14:textId="77777777" w:rsidR="009528ED" w:rsidRDefault="009528ED" w:rsidP="009528ED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55740648" w14:textId="77777777" w:rsidR="0019660F" w:rsidRDefault="0019660F" w:rsidP="0019660F">
      <w:pPr>
        <w:widowControl w:val="0"/>
        <w:rPr>
          <w:rFonts w:ascii="Arial" w:hAnsi="Arial" w:cs="Arial"/>
          <w:sz w:val="28"/>
          <w:szCs w:val="28"/>
        </w:rPr>
      </w:pPr>
    </w:p>
    <w:p w14:paraId="5F21CDA6" w14:textId="46CB4019" w:rsidR="0019660F" w:rsidRDefault="0019660F" w:rsidP="001966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F6035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» </w:t>
      </w:r>
      <w:r w:rsidR="005F6035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</w:t>
      </w:r>
      <w:r w:rsidR="00CD3C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№ </w:t>
      </w:r>
      <w:r w:rsidR="005F6035">
        <w:rPr>
          <w:b/>
          <w:sz w:val="28"/>
          <w:szCs w:val="28"/>
        </w:rPr>
        <w:t>69</w:t>
      </w:r>
    </w:p>
    <w:p w14:paraId="2EDB3CD0" w14:textId="77777777" w:rsidR="004B08C8" w:rsidRDefault="004B08C8" w:rsidP="004B08C8">
      <w:pPr>
        <w:rPr>
          <w:b/>
          <w:sz w:val="28"/>
          <w:szCs w:val="28"/>
        </w:rPr>
      </w:pPr>
    </w:p>
    <w:p w14:paraId="2BB8B36F" w14:textId="77777777" w:rsidR="0019660F" w:rsidRDefault="0019660F" w:rsidP="0019660F">
      <w:pPr>
        <w:jc w:val="center"/>
        <w:rPr>
          <w:b/>
          <w:sz w:val="28"/>
          <w:szCs w:val="28"/>
        </w:rPr>
      </w:pPr>
    </w:p>
    <w:p w14:paraId="07B92103" w14:textId="77777777" w:rsidR="00AA54AD" w:rsidRDefault="00AA54AD" w:rsidP="00AA54A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передаче к осуществлению полномочий городского поселения </w:t>
      </w:r>
    </w:p>
    <w:p w14:paraId="546F0145" w14:textId="25F01DEF" w:rsidR="00AA54AD" w:rsidRPr="00AA54AD" w:rsidRDefault="00AA54AD" w:rsidP="00AA54A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«Поселок </w:t>
      </w:r>
      <w:r w:rsidRPr="00AA54AD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AA54AD">
        <w:rPr>
          <w:rFonts w:ascii="Times New Roman" w:hAnsi="Times New Roman" w:cs="Times New Roman"/>
          <w:color w:val="000000" w:themeColor="text1"/>
          <w:sz w:val="28"/>
          <w:szCs w:val="28"/>
        </w:rPr>
        <w:t>» по организации в границах городского</w:t>
      </w:r>
    </w:p>
    <w:p w14:paraId="41908DD5" w14:textId="65686131" w:rsidR="00AA54AD" w:rsidRPr="00AA54AD" w:rsidRDefault="00AA54AD" w:rsidP="00AA54A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«Поселок </w:t>
      </w:r>
      <w:r w:rsidRPr="00AA54AD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AA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электро-, тепло-, газо- </w:t>
      </w:r>
      <w:r w:rsidRPr="00AA54A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водоснабжения населения, водоотведения, снабжения населения</w:t>
      </w:r>
    </w:p>
    <w:p w14:paraId="619DEF15" w14:textId="77777777" w:rsidR="00AA54AD" w:rsidRPr="00AA54AD" w:rsidRDefault="00AA54AD" w:rsidP="00AA54A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4AD">
        <w:rPr>
          <w:rFonts w:ascii="Times New Roman" w:hAnsi="Times New Roman" w:cs="Times New Roman"/>
          <w:color w:val="000000" w:themeColor="text1"/>
          <w:sz w:val="28"/>
          <w:szCs w:val="28"/>
        </w:rPr>
        <w:t>топливом в пределах полномочий, установленных</w:t>
      </w:r>
    </w:p>
    <w:p w14:paraId="7DA569F8" w14:textId="5FC8F0ED" w:rsidR="00177F90" w:rsidRDefault="00AA54AD" w:rsidP="00AA54AD">
      <w:pPr>
        <w:jc w:val="center"/>
        <w:rPr>
          <w:sz w:val="28"/>
          <w:szCs w:val="28"/>
        </w:rPr>
      </w:pPr>
      <w:r w:rsidRPr="00AA54AD">
        <w:rPr>
          <w:b/>
          <w:color w:val="000000" w:themeColor="text1"/>
          <w:sz w:val="28"/>
          <w:szCs w:val="28"/>
        </w:rPr>
        <w:t>законодательством Российской Федерации</w:t>
      </w:r>
    </w:p>
    <w:p w14:paraId="3ACFA9BD" w14:textId="77777777" w:rsidR="00AA54AD" w:rsidRPr="00827FE1" w:rsidRDefault="00AA54AD" w:rsidP="00AA54AD">
      <w:pPr>
        <w:jc w:val="center"/>
        <w:rPr>
          <w:b/>
          <w:sz w:val="26"/>
          <w:szCs w:val="26"/>
        </w:rPr>
      </w:pPr>
    </w:p>
    <w:p w14:paraId="0ABE2AB0" w14:textId="2BAC8B10" w:rsidR="00177F90" w:rsidRDefault="00177F90" w:rsidP="00177F90">
      <w:pPr>
        <w:jc w:val="both"/>
        <w:rPr>
          <w:sz w:val="28"/>
          <w:szCs w:val="28"/>
        </w:rPr>
      </w:pPr>
      <w:r w:rsidRPr="00827FE1">
        <w:rPr>
          <w:sz w:val="26"/>
          <w:szCs w:val="26"/>
        </w:rPr>
        <w:tab/>
      </w:r>
      <w:r w:rsidR="00AA54AD">
        <w:rPr>
          <w:sz w:val="28"/>
          <w:szCs w:val="28"/>
        </w:rPr>
        <w:t xml:space="preserve">Руководствуясь </w:t>
      </w:r>
      <w:hyperlink r:id="rId9" w:tooltip="consultantplus://offline/ref=D71C165BFED59AFB980A28C766C87252384F6918CCD178A7DE7D00659E32567937028D51E9D0D03Ew82BI" w:history="1">
        <w:r w:rsidR="00AA54AD">
          <w:rPr>
            <w:sz w:val="28"/>
            <w:szCs w:val="28"/>
          </w:rPr>
          <w:t>частью 4 статьи 15</w:t>
        </w:r>
      </w:hyperlink>
      <w:r w:rsidR="00AA54AD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tooltip="consultantplus://offline/ref=D71C165BFED59AFB980A36CA70A4285F3D433116CFD27BF383225B38C93B5C2Ew720I" w:history="1">
        <w:r w:rsidR="00AA54AD">
          <w:rPr>
            <w:sz w:val="28"/>
            <w:szCs w:val="28"/>
          </w:rPr>
          <w:t>Уставом</w:t>
        </w:r>
      </w:hyperlink>
      <w:r w:rsidR="00AA54AD">
        <w:rPr>
          <w:sz w:val="28"/>
          <w:szCs w:val="28"/>
        </w:rPr>
        <w:t xml:space="preserve"> городского поселения «</w:t>
      </w:r>
      <w:r w:rsidR="00AA54AD" w:rsidRPr="00AA54AD">
        <w:rPr>
          <w:color w:val="000000" w:themeColor="text1"/>
          <w:sz w:val="28"/>
          <w:szCs w:val="28"/>
        </w:rPr>
        <w:t xml:space="preserve">Поселок  </w:t>
      </w:r>
      <w:r w:rsidR="00AA54AD" w:rsidRPr="00AA54AD">
        <w:rPr>
          <w:color w:val="000000" w:themeColor="text1"/>
          <w:sz w:val="28"/>
          <w:szCs w:val="28"/>
        </w:rPr>
        <w:t>Северный</w:t>
      </w:r>
      <w:r w:rsidR="00AA54AD">
        <w:rPr>
          <w:sz w:val="28"/>
          <w:szCs w:val="28"/>
        </w:rPr>
        <w:t>» Белгородского района Белгородской области</w:t>
      </w:r>
    </w:p>
    <w:p w14:paraId="155FB42A" w14:textId="77777777" w:rsidR="00AA54AD" w:rsidRPr="00827FE1" w:rsidRDefault="00AA54AD" w:rsidP="00177F90">
      <w:pPr>
        <w:jc w:val="both"/>
        <w:rPr>
          <w:sz w:val="28"/>
          <w:szCs w:val="28"/>
        </w:rPr>
      </w:pPr>
    </w:p>
    <w:p w14:paraId="180849B8" w14:textId="1BBC5725" w:rsidR="00177F90" w:rsidRDefault="00177F90" w:rsidP="00177F90">
      <w:pPr>
        <w:spacing w:line="276" w:lineRule="auto"/>
        <w:ind w:firstLine="567"/>
        <w:jc w:val="both"/>
        <w:rPr>
          <w:b/>
          <w:spacing w:val="5"/>
          <w:sz w:val="28"/>
          <w:szCs w:val="28"/>
        </w:rPr>
      </w:pPr>
      <w:r w:rsidRPr="002006A9">
        <w:rPr>
          <w:b/>
          <w:spacing w:val="5"/>
          <w:sz w:val="28"/>
          <w:szCs w:val="28"/>
        </w:rPr>
        <w:t xml:space="preserve">поселковое собрание городского поселения «Поселок Северный» </w:t>
      </w:r>
      <w:r w:rsidRPr="002006A9">
        <w:rPr>
          <w:b/>
          <w:spacing w:val="5"/>
          <w:sz w:val="28"/>
          <w:szCs w:val="28"/>
        </w:rPr>
        <w:br/>
        <w:t>р е ш и л о:</w:t>
      </w:r>
    </w:p>
    <w:p w14:paraId="2367D6B3" w14:textId="77777777" w:rsidR="00AA54AD" w:rsidRDefault="00AA54AD" w:rsidP="00177F90">
      <w:pPr>
        <w:spacing w:line="276" w:lineRule="auto"/>
        <w:ind w:firstLine="567"/>
        <w:jc w:val="both"/>
        <w:rPr>
          <w:b/>
          <w:spacing w:val="5"/>
          <w:sz w:val="28"/>
          <w:szCs w:val="28"/>
        </w:rPr>
      </w:pPr>
    </w:p>
    <w:p w14:paraId="2FAB50C2" w14:textId="4EB252FC" w:rsidR="00AA54AD" w:rsidRPr="00216EB2" w:rsidRDefault="00AA54AD" w:rsidP="00AA54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Передать администрации Белгородского района с 1 января 2025 года  осуществление полномочий городского поселения «Поселок 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», по организации в границах городского поселения «Поселок Северный»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сроком на 1 год.</w:t>
      </w:r>
    </w:p>
    <w:p w14:paraId="5A45FEF0" w14:textId="73A2CEDB" w:rsidR="00AA54AD" w:rsidRPr="00216EB2" w:rsidRDefault="00AA54AD" w:rsidP="00AA54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 проект </w:t>
      </w:r>
      <w:hyperlink w:anchor="P44" w:tooltip="#P44" w:history="1">
        <w:r w:rsidRPr="00216EB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администрацией городского поселения «Поселок Северный» и администрацией Белгородского района об осуществлении полномочий по организации в границах городского поселения «Поселок Северный» 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(прилагается).</w:t>
      </w:r>
    </w:p>
    <w:p w14:paraId="4A521C92" w14:textId="0E3D5CF7" w:rsidR="00AA54AD" w:rsidRPr="00216EB2" w:rsidRDefault="00AA54AD" w:rsidP="00AA54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Утвердить </w:t>
      </w:r>
      <w:hyperlink w:anchor="P154" w:tooltip="#P154" w:history="1">
        <w:r w:rsidRPr="00216E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 и условия</w:t>
        </w:r>
      </w:hyperlink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межбюджетных трансфертов, предоставляемых</w:t>
      </w:r>
      <w:r w:rsidRPr="00216E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решением  поселкового собрания 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«Поселок </w:t>
      </w:r>
      <w:r w:rsidR="00216EB2"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16E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 городского поселения «Поселок </w:t>
      </w:r>
      <w:r w:rsidR="00216EB2"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бюджету муниципального района «Белгородский район» 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Белгородской области на осуществление полномочий городского поселения «Поселок </w:t>
      </w:r>
      <w:r w:rsidR="00216EB2"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указанных в </w:t>
      </w:r>
      <w:hyperlink w:anchor="P15" w:tooltip="#P15" w:history="1">
        <w:r w:rsidRPr="00216E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</w:t>
        </w:r>
      </w:hyperlink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решения (прилагается).</w:t>
      </w:r>
    </w:p>
    <w:p w14:paraId="4B1EEFA5" w14:textId="75F64A0C" w:rsidR="00AA54AD" w:rsidRPr="00216EB2" w:rsidRDefault="00AA54AD" w:rsidP="00AA54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Утвердить </w:t>
      </w:r>
      <w:hyperlink w:anchor="P183" w:tooltip="#P183" w:history="1">
        <w:r w:rsidRPr="00216E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Методику</w:t>
        </w:r>
      </w:hyperlink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расчета межбюджетных трансфертов, предоставляемых</w:t>
      </w:r>
      <w:r w:rsidRPr="00216E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решением поселкового собрания 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«Поселок </w:t>
      </w:r>
      <w:r w:rsidR="00216EB2"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216EB2"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» 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(прилагается).</w:t>
      </w:r>
    </w:p>
    <w:p w14:paraId="7CDC6847" w14:textId="554E4A83" w:rsidR="00AA54AD" w:rsidRPr="00216EB2" w:rsidRDefault="00AA54AD" w:rsidP="00AA54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Поручить администрации городского поселения «Поселок </w:t>
      </w:r>
      <w:r w:rsidR="00216EB2"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Белгородского района заключить с администрацией Белгородского района, соглашение об осуществлении полномочий городского поселения «Поселок </w:t>
      </w:r>
      <w:r w:rsidR="00216EB2"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указанных в </w:t>
      </w:r>
      <w:hyperlink w:anchor="P15" w:tooltip="#P15" w:history="1">
        <w:r w:rsidRPr="00216E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</w:t>
        </w:r>
      </w:hyperlink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решения.</w:t>
      </w:r>
    </w:p>
    <w:p w14:paraId="61B874BC" w14:textId="0BB4AFC4" w:rsidR="00AA54AD" w:rsidRPr="00216EB2" w:rsidRDefault="00AA54AD" w:rsidP="00216E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216EB2"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сетевом издании «Знамя31.ру» (</w:t>
      </w:r>
      <w:proofErr w:type="spellStart"/>
      <w:r w:rsidR="00216EB2" w:rsidRPr="00216E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znamya</w:t>
      </w:r>
      <w:proofErr w:type="spellEnd"/>
      <w:r w:rsidR="00216EB2"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31.</w:t>
      </w:r>
      <w:r w:rsidR="00216EB2" w:rsidRPr="00216E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216EB2"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11" w:history="1">
        <w:r w:rsidR="00216EB2" w:rsidRPr="00216EB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https://poseloksevernyj-r31.gosweb.gosuslugi.ru</w:t>
        </w:r>
      </w:hyperlink>
      <w:r w:rsidR="00216EB2"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16EB2"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DC7B929" w14:textId="549B8313" w:rsidR="00216EB2" w:rsidRPr="00216EB2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</w:pPr>
      <w:r w:rsidRPr="00216EB2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7. 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решения возложить на постоянн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поселкового собрания городского поселения «Поселок Северный» пятого созыва по экономическому развитию, управлению муниципальной собственностью, землепользованию и экологии (Бессонов А.Н.)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по бюджету, финансовой и налоговой политики</w:t>
      </w:r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>Шальнева</w:t>
      </w:r>
      <w:proofErr w:type="spellEnd"/>
      <w:r w:rsidRPr="0021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Г.Н.)</w:t>
      </w:r>
    </w:p>
    <w:p w14:paraId="736F30D3" w14:textId="6D00525B" w:rsidR="0055561D" w:rsidRPr="002006A9" w:rsidRDefault="0055561D" w:rsidP="00216EB2">
      <w:pPr>
        <w:widowControl w:val="0"/>
        <w:tabs>
          <w:tab w:val="left" w:pos="0"/>
        </w:tabs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bookmarkStart w:id="0" w:name="_Hlk149117454"/>
    </w:p>
    <w:tbl>
      <w:tblPr>
        <w:tblW w:w="20614" w:type="dxa"/>
        <w:tblLook w:val="01E0" w:firstRow="1" w:lastRow="1" w:firstColumn="1" w:lastColumn="1" w:noHBand="0" w:noVBand="0"/>
      </w:tblPr>
      <w:tblGrid>
        <w:gridCol w:w="20170"/>
        <w:gridCol w:w="222"/>
        <w:gridCol w:w="222"/>
      </w:tblGrid>
      <w:tr w:rsidR="0055561D" w:rsidRPr="002006A9" w14:paraId="30AD4331" w14:textId="77777777" w:rsidTr="00B10B02">
        <w:trPr>
          <w:trHeight w:val="752"/>
        </w:trPr>
        <w:tc>
          <w:tcPr>
            <w:tcW w:w="20170" w:type="dxa"/>
          </w:tcPr>
          <w:tbl>
            <w:tblPr>
              <w:tblW w:w="19954" w:type="dxa"/>
              <w:tblLook w:val="01E0" w:firstRow="1" w:lastRow="1" w:firstColumn="1" w:lastColumn="1" w:noHBand="0" w:noVBand="0"/>
            </w:tblPr>
            <w:tblGrid>
              <w:gridCol w:w="4395"/>
              <w:gridCol w:w="1559"/>
              <w:gridCol w:w="3827"/>
              <w:gridCol w:w="5392"/>
              <w:gridCol w:w="2087"/>
              <w:gridCol w:w="2694"/>
            </w:tblGrid>
            <w:tr w:rsidR="0055561D" w:rsidRPr="002006A9" w14:paraId="11A4EC42" w14:textId="77777777" w:rsidTr="00045D2C">
              <w:trPr>
                <w:trHeight w:val="752"/>
              </w:trPr>
              <w:tc>
                <w:tcPr>
                  <w:tcW w:w="4395" w:type="dxa"/>
                </w:tcPr>
                <w:p w14:paraId="0BB114B4" w14:textId="77777777"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14:paraId="2373EF38" w14:textId="77777777"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Председатель поселкового</w:t>
                  </w:r>
                </w:p>
                <w:p w14:paraId="31AD092B" w14:textId="77777777"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собрания городского поселения </w:t>
                  </w:r>
                </w:p>
                <w:p w14:paraId="56457795" w14:textId="77777777"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     «</w:t>
                  </w:r>
                  <w:proofErr w:type="gramStart"/>
                  <w:r w:rsidRPr="002006A9">
                    <w:rPr>
                      <w:b/>
                      <w:bCs/>
                      <w:sz w:val="28"/>
                      <w:szCs w:val="28"/>
                    </w:rPr>
                    <w:t>Поселок  Северный</w:t>
                  </w:r>
                  <w:proofErr w:type="gramEnd"/>
                  <w:r w:rsidRPr="002006A9"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14:paraId="42097B7A" w14:textId="77777777" w:rsidR="0055561D" w:rsidRPr="002006A9" w:rsidRDefault="0055561D" w:rsidP="00045D2C">
                  <w:pPr>
                    <w:autoSpaceDE w:val="0"/>
                    <w:autoSpaceDN w:val="0"/>
                    <w:ind w:left="534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14:paraId="00D2C3D4" w14:textId="77777777" w:rsidR="0055561D" w:rsidRPr="002006A9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0AF3A96" w14:textId="77777777" w:rsidR="0055561D" w:rsidRPr="002006A9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D676A87" w14:textId="77777777" w:rsidR="0055561D" w:rsidRPr="002006A9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36EA0D0" w14:textId="77777777" w:rsidR="0055561D" w:rsidRPr="002006A9" w:rsidRDefault="0055561D" w:rsidP="0055561D">
                  <w:pPr>
                    <w:autoSpaceDE w:val="0"/>
                    <w:autoSpaceDN w:val="0"/>
                    <w:ind w:right="14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          Ю.И. Амельченко</w:t>
                  </w:r>
                </w:p>
              </w:tc>
              <w:tc>
                <w:tcPr>
                  <w:tcW w:w="5392" w:type="dxa"/>
                </w:tcPr>
                <w:p w14:paraId="161C0C9A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D1C3CE5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F590BEF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62BBB80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</w:tcPr>
                <w:p w14:paraId="76C4D1A6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77ABB753" w14:textId="77777777" w:rsidR="0055561D" w:rsidRPr="002006A9" w:rsidRDefault="0055561D" w:rsidP="00045D2C">
                  <w:pPr>
                    <w:autoSpaceDE w:val="0"/>
                    <w:autoSpaceDN w:val="0"/>
                    <w:ind w:right="-108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F085240" w14:textId="77777777" w:rsidR="0055561D" w:rsidRPr="002006A9" w:rsidRDefault="0055561D" w:rsidP="00045D2C">
            <w:pPr>
              <w:widowControl w:val="0"/>
              <w:tabs>
                <w:tab w:val="left" w:pos="1134"/>
              </w:tabs>
              <w:adjustRightInd w:val="0"/>
              <w:ind w:left="851" w:firstLine="709"/>
              <w:jc w:val="both"/>
              <w:rPr>
                <w:sz w:val="28"/>
                <w:szCs w:val="28"/>
              </w:rPr>
            </w:pPr>
          </w:p>
          <w:p w14:paraId="7D485CE1" w14:textId="77777777" w:rsidR="0055561D" w:rsidRPr="002006A9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14:paraId="5C2018DA" w14:textId="77777777" w:rsidR="0055561D" w:rsidRPr="002006A9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14:paraId="56663970" w14:textId="77777777" w:rsidR="0055561D" w:rsidRPr="002006A9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2AB65A27" w14:textId="77777777" w:rsidR="0055561D" w:rsidRPr="002006A9" w:rsidRDefault="0055561D" w:rsidP="00045D2C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 w:rsidRPr="002006A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0"/>
    </w:tbl>
    <w:p w14:paraId="41E567BA" w14:textId="2CF0282E" w:rsidR="002006A9" w:rsidRDefault="002006A9" w:rsidP="00B10B02">
      <w:pPr>
        <w:jc w:val="both"/>
        <w:outlineLvl w:val="0"/>
      </w:pPr>
    </w:p>
    <w:p w14:paraId="14423D69" w14:textId="326F8B9E" w:rsidR="00216EB2" w:rsidRDefault="00216EB2" w:rsidP="00B10B02">
      <w:pPr>
        <w:jc w:val="both"/>
        <w:outlineLvl w:val="0"/>
      </w:pPr>
    </w:p>
    <w:p w14:paraId="7C4BFFCB" w14:textId="0AA105F6" w:rsidR="00216EB2" w:rsidRDefault="00216EB2" w:rsidP="00B10B02">
      <w:pPr>
        <w:jc w:val="both"/>
        <w:outlineLvl w:val="0"/>
      </w:pPr>
    </w:p>
    <w:p w14:paraId="5E6E618B" w14:textId="4BA0EDA8" w:rsidR="00216EB2" w:rsidRDefault="00216EB2" w:rsidP="00B10B02">
      <w:pPr>
        <w:jc w:val="both"/>
        <w:outlineLvl w:val="0"/>
      </w:pPr>
    </w:p>
    <w:p w14:paraId="77CA2FE7" w14:textId="229CA403" w:rsidR="00216EB2" w:rsidRDefault="00216EB2" w:rsidP="00B10B02">
      <w:pPr>
        <w:jc w:val="both"/>
        <w:outlineLvl w:val="0"/>
      </w:pPr>
    </w:p>
    <w:p w14:paraId="6E4CBA90" w14:textId="109E1E5A" w:rsidR="00216EB2" w:rsidRDefault="00216EB2" w:rsidP="00B10B02">
      <w:pPr>
        <w:jc w:val="both"/>
        <w:outlineLvl w:val="0"/>
      </w:pPr>
    </w:p>
    <w:p w14:paraId="1CFF15E0" w14:textId="00F6E82D" w:rsidR="00216EB2" w:rsidRDefault="00216EB2" w:rsidP="00B10B02">
      <w:pPr>
        <w:jc w:val="both"/>
        <w:outlineLvl w:val="0"/>
      </w:pPr>
    </w:p>
    <w:p w14:paraId="1B35C9DC" w14:textId="798DC9A5" w:rsidR="00216EB2" w:rsidRDefault="00216EB2" w:rsidP="00B10B02">
      <w:pPr>
        <w:jc w:val="both"/>
        <w:outlineLvl w:val="0"/>
      </w:pPr>
    </w:p>
    <w:p w14:paraId="4F7DCAA5" w14:textId="27D3FC60" w:rsidR="00216EB2" w:rsidRDefault="00216EB2" w:rsidP="00B10B02">
      <w:pPr>
        <w:jc w:val="both"/>
        <w:outlineLvl w:val="0"/>
      </w:pPr>
    </w:p>
    <w:p w14:paraId="0A85BFF3" w14:textId="48219549" w:rsidR="00216EB2" w:rsidRDefault="00216EB2" w:rsidP="00B10B02">
      <w:pPr>
        <w:jc w:val="both"/>
        <w:outlineLvl w:val="0"/>
      </w:pPr>
    </w:p>
    <w:p w14:paraId="4B68DA59" w14:textId="108D7774" w:rsidR="00216EB2" w:rsidRDefault="00216EB2" w:rsidP="00B10B02">
      <w:pPr>
        <w:jc w:val="both"/>
        <w:outlineLvl w:val="0"/>
      </w:pPr>
    </w:p>
    <w:p w14:paraId="1E2C5EEE" w14:textId="2742965F" w:rsidR="00216EB2" w:rsidRDefault="00216EB2" w:rsidP="00B10B02">
      <w:pPr>
        <w:jc w:val="both"/>
        <w:outlineLvl w:val="0"/>
      </w:pPr>
    </w:p>
    <w:p w14:paraId="408F800C" w14:textId="5C30156A" w:rsidR="00216EB2" w:rsidRDefault="00216EB2" w:rsidP="00B10B02">
      <w:pPr>
        <w:jc w:val="both"/>
        <w:outlineLvl w:val="0"/>
      </w:pPr>
    </w:p>
    <w:p w14:paraId="3BB2612B" w14:textId="45468A69" w:rsidR="00216EB2" w:rsidRDefault="00216EB2" w:rsidP="00B10B02">
      <w:pPr>
        <w:jc w:val="both"/>
        <w:outlineLvl w:val="0"/>
      </w:pPr>
    </w:p>
    <w:p w14:paraId="3E38A52D" w14:textId="1E2590AF" w:rsidR="00216EB2" w:rsidRDefault="00216EB2" w:rsidP="00B10B02">
      <w:pPr>
        <w:jc w:val="both"/>
        <w:outlineLvl w:val="0"/>
      </w:pPr>
    </w:p>
    <w:p w14:paraId="222C3B2E" w14:textId="15E710A1" w:rsidR="00216EB2" w:rsidRDefault="00216EB2" w:rsidP="00B10B02">
      <w:pPr>
        <w:jc w:val="both"/>
        <w:outlineLvl w:val="0"/>
      </w:pPr>
    </w:p>
    <w:p w14:paraId="5C75BDD0" w14:textId="6EEE0811" w:rsidR="00216EB2" w:rsidRDefault="00216EB2" w:rsidP="00B10B02">
      <w:pPr>
        <w:jc w:val="both"/>
        <w:outlineLvl w:val="0"/>
      </w:pPr>
    </w:p>
    <w:p w14:paraId="3CB8611F" w14:textId="0872C04D" w:rsidR="008852B0" w:rsidRDefault="008852B0" w:rsidP="00B10B02">
      <w:pPr>
        <w:jc w:val="both"/>
        <w:outlineLvl w:val="0"/>
      </w:pPr>
    </w:p>
    <w:p w14:paraId="3547FBE0" w14:textId="77777777" w:rsidR="008852B0" w:rsidRDefault="008852B0" w:rsidP="00B10B02">
      <w:pPr>
        <w:jc w:val="both"/>
        <w:outlineLvl w:val="0"/>
      </w:pPr>
    </w:p>
    <w:p w14:paraId="0D6D5917" w14:textId="36FF7D61" w:rsidR="00216EB2" w:rsidRDefault="00216EB2" w:rsidP="00B10B02">
      <w:pPr>
        <w:jc w:val="both"/>
        <w:outlineLvl w:val="0"/>
      </w:pPr>
    </w:p>
    <w:p w14:paraId="2D3DDDBB" w14:textId="67A356DA" w:rsidR="00216EB2" w:rsidRDefault="008852B0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E7787" wp14:editId="75A952BC">
                <wp:simplePos x="0" y="0"/>
                <wp:positionH relativeFrom="column">
                  <wp:posOffset>2701290</wp:posOffset>
                </wp:positionH>
                <wp:positionV relativeFrom="paragraph">
                  <wp:posOffset>130811</wp:posOffset>
                </wp:positionV>
                <wp:extent cx="3190875" cy="11430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B0A9" w14:textId="77777777" w:rsidR="00216EB2" w:rsidRDefault="00216EB2" w:rsidP="00216EB2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5211716E" w14:textId="77777777" w:rsidR="00216EB2" w:rsidRPr="005F6035" w:rsidRDefault="00216EB2" w:rsidP="00216EB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60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решением поселкового собрания городского поселения </w:t>
                            </w:r>
                          </w:p>
                          <w:p w14:paraId="18E27351" w14:textId="089D5E48" w:rsidR="00216EB2" w:rsidRPr="005F6035" w:rsidRDefault="00216EB2" w:rsidP="00216EB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60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«Поселок </w:t>
                            </w:r>
                            <w:r w:rsidRPr="005F60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Северный</w:t>
                            </w:r>
                            <w:r w:rsidRPr="005F60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14:paraId="426E98CE" w14:textId="46EF2A82" w:rsidR="00216EB2" w:rsidRPr="005F6035" w:rsidRDefault="00216EB2" w:rsidP="00216EB2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F60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от «</w:t>
                            </w:r>
                            <w:r w:rsidR="005F60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Pr="005F60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5F60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сентября</w:t>
                            </w:r>
                            <w:r w:rsidRPr="005F60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5F60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5F60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года №</w:t>
                            </w:r>
                            <w:r w:rsidR="005F60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E778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2.7pt;margin-top:10.3pt;width:251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" strokecolor="white">
                <v:textbox>
                  <w:txbxContent>
                    <w:p w14:paraId="2AD2B0A9" w14:textId="77777777" w:rsidR="00216EB2" w:rsidRDefault="00216EB2" w:rsidP="00216EB2">
                      <w:pPr>
                        <w:pStyle w:val="ConsPlusNormal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14:paraId="5211716E" w14:textId="77777777" w:rsidR="00216EB2" w:rsidRPr="005F6035" w:rsidRDefault="00216EB2" w:rsidP="00216EB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F60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решением поселкового собрания городского поселения </w:t>
                      </w:r>
                    </w:p>
                    <w:p w14:paraId="18E27351" w14:textId="089D5E48" w:rsidR="00216EB2" w:rsidRPr="005F6035" w:rsidRDefault="00216EB2" w:rsidP="00216EB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F60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«Поселок </w:t>
                      </w:r>
                      <w:r w:rsidRPr="005F60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Северный</w:t>
                      </w:r>
                      <w:r w:rsidRPr="005F60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» </w:t>
                      </w:r>
                    </w:p>
                    <w:p w14:paraId="426E98CE" w14:textId="46EF2A82" w:rsidR="00216EB2" w:rsidRPr="005F6035" w:rsidRDefault="00216EB2" w:rsidP="00216EB2">
                      <w:pPr>
                        <w:pStyle w:val="ConsPlusNormal"/>
                        <w:jc w:val="center"/>
                        <w:rPr>
                          <w:color w:val="000000" w:themeColor="text1"/>
                        </w:rPr>
                      </w:pPr>
                      <w:r w:rsidRPr="005F60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от «</w:t>
                      </w:r>
                      <w:r w:rsidR="005F60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Pr="005F60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 w:rsidR="005F60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сентября</w:t>
                      </w:r>
                      <w:r w:rsidRPr="005F60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202</w:t>
                      </w:r>
                      <w:r w:rsidR="005F60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5F60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года №</w:t>
                      </w:r>
                      <w:r w:rsidR="005F60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69</w:t>
                      </w:r>
                    </w:p>
                  </w:txbxContent>
                </v:textbox>
              </v:shape>
            </w:pict>
          </mc:Fallback>
        </mc:AlternateContent>
      </w:r>
    </w:p>
    <w:p w14:paraId="397027B9" w14:textId="3005BFFF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B0C76A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DEF3DD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3E54A1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417B54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75CB35" w14:textId="77777777" w:rsidR="00216EB2" w:rsidRDefault="00216EB2" w:rsidP="008852B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1" w:name="P44"/>
      <w:bookmarkEnd w:id="1"/>
    </w:p>
    <w:p w14:paraId="0F017664" w14:textId="77777777" w:rsidR="00216EB2" w:rsidRPr="008852B0" w:rsidRDefault="00216EB2" w:rsidP="00216E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СОГЛАШЕНИЕ № __/__/__</w:t>
      </w:r>
    </w:p>
    <w:p w14:paraId="462799E8" w14:textId="1017EC53" w:rsidR="00216EB2" w:rsidRPr="008852B0" w:rsidRDefault="00216EB2" w:rsidP="00216EB2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между администрацией городского поселения «Поселок </w:t>
      </w:r>
      <w:r w:rsidR="00B45F58" w:rsidRPr="00885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Северный</w:t>
      </w:r>
      <w:r w:rsidRPr="00885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и администрацией Белгородского района об осуществлении полномочий по организации в границах городского поселения «Поселок </w:t>
      </w:r>
      <w:proofErr w:type="gramStart"/>
      <w:r w:rsidR="00B45F58" w:rsidRPr="00885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Северный</w:t>
      </w:r>
      <w:r w:rsidRPr="00885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 электро</w:t>
      </w:r>
      <w:proofErr w:type="gramEnd"/>
      <w:r w:rsidRPr="00885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14:paraId="7848249E" w14:textId="77777777" w:rsidR="00216EB2" w:rsidRPr="008852B0" w:rsidRDefault="00216EB2" w:rsidP="00216EB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B1C6ED" w14:textId="77777777" w:rsidR="00216EB2" w:rsidRPr="008852B0" w:rsidRDefault="00216EB2" w:rsidP="00216EB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Белгород                                                                        </w:t>
      </w:r>
      <w:proofErr w:type="gramStart"/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>__» _________ 202_ г.</w:t>
      </w:r>
    </w:p>
    <w:p w14:paraId="79291995" w14:textId="77777777" w:rsidR="00216EB2" w:rsidRPr="005F351A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</w:p>
    <w:p w14:paraId="38C75EC5" w14:textId="2695BCBD" w:rsidR="00216EB2" w:rsidRPr="008852B0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городского поселения «Поселок </w:t>
      </w:r>
      <w:r w:rsidR="00B45F58"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t>», именуемая в дальнейшем «Администрация поселения», в лице главы администрации городского поселения</w:t>
      </w:r>
      <w:r w:rsidR="00B45F58"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«Поселок Северный»</w:t>
      </w:r>
      <w:r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действующего(ей) </w:t>
      </w:r>
      <w:r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основании Устава городского поселения «Поселок </w:t>
      </w:r>
      <w:r w:rsidR="00B45F58"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муниципального района «Белгородский район» Белгородской области, </w:t>
      </w:r>
      <w:r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одной стороны, и администрация Белгородского района, именуемая </w:t>
      </w:r>
      <w:r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дальнейшем «Администрация района», в лице главы администрации Белгородского района </w:t>
      </w:r>
      <w:proofErr w:type="spellStart"/>
      <w:r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t>Куташовой</w:t>
      </w:r>
      <w:proofErr w:type="spellEnd"/>
      <w:r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 Петровны, действующей </w:t>
      </w:r>
      <w:r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основании </w:t>
      </w:r>
      <w:hyperlink r:id="rId12" w:tooltip="consultantplus://offline/ref=D71C165BFED59AFB980A36CA70A4285F3D433116CFD27BF383225B38C93B5C2Ew720I" w:history="1">
        <w:r w:rsidRPr="005F351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области, с другой стороны, в дальнейшем именуемые «Стороны»,  руководствуясь </w:t>
      </w:r>
      <w:hyperlink r:id="rId13" w:tooltip="consultantplus://offline/ref=D71C165BFED59AFB980A28C766C87252384F6918CCD178A7DE7D00659E32567937028D51E9D0D03Ew82BI" w:history="1">
        <w:r w:rsidRPr="005F351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15</w:t>
        </w:r>
      </w:hyperlink>
      <w:r w:rsidRPr="005F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"/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</w:t>
      </w: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hyperlink r:id="rId14" w:tooltip="consultantplus://offline/ref=D71C165BFED59AFB980A36CA70A4285F3D433116CFD27BF383225B38C93B5C2Ew720I" w:history="1">
        <w:r w:rsidRPr="00885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области, Уставом городского поселения «Поселок </w:t>
      </w:r>
      <w:r w:rsidR="00B45F58"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решением поселкового собрания городского поселения «___________» от «__» ________ 202__ года </w:t>
      </w: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___ и Муниципального совета Белгородского района от «__» ________ 202__ года  № ___, заключили настоящее Соглашение (далее - Соглашение) </w:t>
      </w: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нижеследующем:</w:t>
      </w:r>
    </w:p>
    <w:p w14:paraId="538B7CDD" w14:textId="77777777" w:rsidR="00216EB2" w:rsidRPr="008852B0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420733" w14:textId="77777777" w:rsidR="00216EB2" w:rsidRPr="008852B0" w:rsidRDefault="00216EB2" w:rsidP="00216EB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14:paraId="651AEBFE" w14:textId="77777777" w:rsidR="00216EB2" w:rsidRPr="008852B0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C5F84" w14:textId="71350DFD" w:rsidR="00216EB2" w:rsidRPr="008852B0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Администрация поселения передает, а Администрация района принимает  осуществление полномочий по организации в границах городского поселения «Поселок </w:t>
      </w:r>
      <w:r w:rsidR="00B45F58"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</w:t>
      </w: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соответствии с </w:t>
      </w:r>
      <w:hyperlink w:anchor="P67" w:tooltip="#P67" w:history="1">
        <w:r w:rsidRPr="00885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2.1</w:t>
        </w:r>
      </w:hyperlink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Соглашения сроком на  1 год. </w:t>
      </w:r>
    </w:p>
    <w:p w14:paraId="2549288A" w14:textId="478D0F52" w:rsidR="00216EB2" w:rsidRPr="008852B0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Осуществление полномочий производится в интересах социально-экономического развития городского поселения «Поселок </w:t>
      </w:r>
      <w:r w:rsidR="00B45F58"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с учетом возможности эффективного их осуществления Администрацией района.</w:t>
      </w:r>
    </w:p>
    <w:p w14:paraId="02A50AF5" w14:textId="33AAF4E0" w:rsidR="00216EB2" w:rsidRPr="008852B0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Для осуществления полномочий Администрация городского поселения «Поселок </w:t>
      </w:r>
      <w:r w:rsidR="00B45F58"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из бюджета поселения предоставляет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91" w:tooltip="#P91" w:history="1">
        <w:r w:rsidRPr="00885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3.1</w:t>
        </w:r>
      </w:hyperlink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Соглашения.</w:t>
      </w:r>
    </w:p>
    <w:p w14:paraId="10A1FDCC" w14:textId="77777777" w:rsidR="00216EB2" w:rsidRPr="008852B0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235B5" w14:textId="77777777" w:rsidR="00216EB2" w:rsidRPr="008852B0" w:rsidRDefault="00216EB2" w:rsidP="00216EB2">
      <w:pPr>
        <w:jc w:val="center"/>
        <w:rPr>
          <w:b/>
          <w:bCs/>
          <w:color w:val="000000" w:themeColor="text1"/>
          <w:sz w:val="28"/>
          <w:szCs w:val="28"/>
        </w:rPr>
      </w:pPr>
      <w:r w:rsidRPr="008852B0">
        <w:rPr>
          <w:b/>
          <w:color w:val="000000" w:themeColor="text1"/>
          <w:sz w:val="28"/>
          <w:szCs w:val="28"/>
        </w:rPr>
        <w:t xml:space="preserve">2. Перечень </w:t>
      </w:r>
      <w:r w:rsidRPr="008852B0">
        <w:rPr>
          <w:b/>
          <w:bCs/>
          <w:color w:val="000000" w:themeColor="text1"/>
          <w:sz w:val="28"/>
          <w:szCs w:val="28"/>
        </w:rPr>
        <w:t>полномочий, осуществляемых администрацией района</w:t>
      </w:r>
    </w:p>
    <w:p w14:paraId="51232CE1" w14:textId="77777777" w:rsidR="00216EB2" w:rsidRPr="008852B0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7DA28F" w14:textId="77777777" w:rsidR="00216EB2" w:rsidRPr="008852B0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7"/>
      <w:bookmarkEnd w:id="3"/>
      <w:r w:rsidRPr="008852B0">
        <w:rPr>
          <w:rFonts w:ascii="Times New Roman" w:hAnsi="Times New Roman" w:cs="Times New Roman"/>
          <w:color w:val="000000" w:themeColor="text1"/>
          <w:sz w:val="28"/>
          <w:szCs w:val="28"/>
        </w:rPr>
        <w:t>2.1. Администрация поселения передает, а Администрация района принимает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РФ.</w:t>
      </w:r>
    </w:p>
    <w:p w14:paraId="67D21439" w14:textId="77777777" w:rsidR="00216EB2" w:rsidRPr="008852B0" w:rsidRDefault="00216EB2" w:rsidP="00216EB2">
      <w:pPr>
        <w:tabs>
          <w:tab w:val="num" w:pos="6300"/>
        </w:tabs>
        <w:ind w:firstLine="540"/>
        <w:jc w:val="both"/>
        <w:rPr>
          <w:color w:val="000000" w:themeColor="text1"/>
          <w:sz w:val="28"/>
          <w:szCs w:val="28"/>
        </w:rPr>
      </w:pPr>
      <w:r w:rsidRPr="008852B0">
        <w:rPr>
          <w:color w:val="000000" w:themeColor="text1"/>
          <w:sz w:val="28"/>
          <w:szCs w:val="28"/>
        </w:rPr>
        <w:t xml:space="preserve">На Администрацию района возлагаются следующие функции, при осуществлении полномочий: </w:t>
      </w:r>
    </w:p>
    <w:p w14:paraId="015ECB77" w14:textId="77777777" w:rsidR="00216EB2" w:rsidRPr="008852B0" w:rsidRDefault="00216EB2" w:rsidP="00216EB2">
      <w:pPr>
        <w:ind w:firstLine="540"/>
        <w:jc w:val="both"/>
        <w:rPr>
          <w:color w:val="000000" w:themeColor="text1"/>
          <w:sz w:val="28"/>
          <w:szCs w:val="28"/>
        </w:rPr>
      </w:pPr>
      <w:r w:rsidRPr="008852B0">
        <w:rPr>
          <w:color w:val="000000" w:themeColor="text1"/>
          <w:sz w:val="28"/>
          <w:szCs w:val="28"/>
          <w:highlight w:val="white"/>
        </w:rPr>
        <w:t>1) утверждение схем водоснабжения и водоотведения городских поселений;</w:t>
      </w:r>
    </w:p>
    <w:p w14:paraId="2CB05844" w14:textId="77777777" w:rsidR="00216EB2" w:rsidRPr="008852B0" w:rsidRDefault="00216EB2" w:rsidP="00216EB2">
      <w:pPr>
        <w:ind w:firstLine="540"/>
        <w:jc w:val="both"/>
        <w:rPr>
          <w:color w:val="000000" w:themeColor="text1"/>
          <w:sz w:val="28"/>
          <w:szCs w:val="28"/>
        </w:rPr>
      </w:pPr>
      <w:r w:rsidRPr="008852B0">
        <w:rPr>
          <w:color w:val="000000" w:themeColor="text1"/>
          <w:sz w:val="28"/>
          <w:szCs w:val="28"/>
          <w:highlight w:val="white"/>
        </w:rPr>
        <w:t>2) утверждение технических заданий на разработку инвестиционных программ;</w:t>
      </w:r>
    </w:p>
    <w:p w14:paraId="0436FFDA" w14:textId="77777777" w:rsidR="00216EB2" w:rsidRPr="008852B0" w:rsidRDefault="00216EB2" w:rsidP="00216EB2">
      <w:pPr>
        <w:ind w:firstLine="540"/>
        <w:jc w:val="both"/>
        <w:rPr>
          <w:color w:val="000000" w:themeColor="text1"/>
          <w:sz w:val="28"/>
          <w:szCs w:val="28"/>
        </w:rPr>
      </w:pPr>
      <w:r w:rsidRPr="008852B0">
        <w:rPr>
          <w:color w:val="000000" w:themeColor="text1"/>
          <w:sz w:val="28"/>
          <w:szCs w:val="28"/>
          <w:highlight w:val="white"/>
        </w:rPr>
        <w:t xml:space="preserve">3) организация обеспечения надежного теплоснабжения потребителей </w:t>
      </w:r>
      <w:r w:rsidRPr="008852B0">
        <w:rPr>
          <w:color w:val="000000" w:themeColor="text1"/>
          <w:sz w:val="28"/>
          <w:szCs w:val="28"/>
          <w:highlight w:val="white"/>
        </w:rPr>
        <w:br/>
        <w:t>на территории городского поселения,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14:paraId="4D01F053" w14:textId="77777777" w:rsidR="00216EB2" w:rsidRPr="008852B0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2B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4) рассмотрение обращений потребителей по вопросам надежности теплоснабжения в порядке, установленном </w:t>
      </w:r>
      <w:hyperlink r:id="rId15" w:tooltip="consultantplus://offline/ref=15638A36E7272ECEF46F14B92A4502D5AF1070093C85DF9F38E4EE2FAABE2F37D68C7A02F6442407YA59M" w:history="1">
        <w:r w:rsidRPr="008852B0"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правилами</w:t>
        </w:r>
      </w:hyperlink>
      <w:r w:rsidRPr="008852B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организации теплоснабжения, утвержденными постановлением Правительства Российской Федерации от 08 августа 2012 года № 808 «Об организации теплоснабжения </w:t>
      </w:r>
      <w:r w:rsidRPr="008852B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Российской Федерации и о внесении изменений в некоторые акты Правительства Российской Федерации»;</w:t>
      </w:r>
    </w:p>
    <w:p w14:paraId="5E6D8318" w14:textId="77777777" w:rsidR="00216EB2" w:rsidRPr="008852B0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2B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5) реализация предусмотренных </w:t>
      </w:r>
      <w:hyperlink r:id="rId16" w:tooltip="consultantplus://offline/ref=15638A36E7272ECEF46F14B92A4502D5AF14750F328CDF9F38E4EE2FAABE2F37D68C7A02F6442604YA57M" w:history="1">
        <w:r w:rsidRPr="008852B0"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частями 5</w:t>
        </w:r>
      </w:hyperlink>
      <w:r w:rsidRPr="008852B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- </w:t>
      </w:r>
      <w:hyperlink r:id="rId17" w:tooltip="consultantplus://offline/ref=15638A36E7272ECEF46F14B92A4502D5AF14750F328CDF9F38E4EE2FAABE2F37D68C7A02F6442604YA59M" w:history="1">
        <w:r w:rsidRPr="008852B0"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7 статьи 7</w:t>
        </w:r>
      </w:hyperlink>
      <w:r w:rsidRPr="008852B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Федерального закона от 27 июля 2010 года  </w:t>
      </w:r>
      <w:hyperlink r:id="rId18" w:tooltip="consultantplus://offline/ref=D71C165BFED59AFB980A28C766C87252384F6E1DC3D778A7DE7D00659Ew322I" w:history="1">
        <w:r w:rsidRPr="008852B0"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190-ФЗ</w:t>
        </w:r>
      </w:hyperlink>
      <w:r w:rsidRPr="008852B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«О теплоснабжении» полномочий городского поселения в области регулирования цен (тарифов) в сфере теплоснабжения;</w:t>
      </w:r>
    </w:p>
    <w:p w14:paraId="2A4B1745" w14:textId="77777777" w:rsidR="00216EB2" w:rsidRPr="008852B0" w:rsidRDefault="00216EB2" w:rsidP="00216EB2">
      <w:pPr>
        <w:ind w:firstLine="540"/>
        <w:jc w:val="both"/>
        <w:rPr>
          <w:color w:val="000000" w:themeColor="text1"/>
          <w:sz w:val="28"/>
          <w:szCs w:val="28"/>
        </w:rPr>
      </w:pPr>
      <w:r w:rsidRPr="008852B0">
        <w:rPr>
          <w:color w:val="000000" w:themeColor="text1"/>
          <w:sz w:val="28"/>
          <w:szCs w:val="28"/>
          <w:highlight w:val="white"/>
        </w:rPr>
        <w:t>6)  выполнение требований, установленных правилами оценки готовности городского поселения к отопительному периоду, и контроль за готовностью теплоснабжающих организаций, теплосетевых организаций, отдельных категорий потребителей к отопительному периоду;</w:t>
      </w:r>
    </w:p>
    <w:p w14:paraId="1DC88CF5" w14:textId="77777777" w:rsidR="00216EB2" w:rsidRDefault="00216EB2" w:rsidP="00216EB2">
      <w:pPr>
        <w:ind w:firstLine="540"/>
        <w:jc w:val="both"/>
      </w:pPr>
      <w:r w:rsidRPr="008852B0">
        <w:rPr>
          <w:color w:val="000000" w:themeColor="text1"/>
          <w:sz w:val="28"/>
          <w:szCs w:val="28"/>
          <w:highlight w:val="white"/>
        </w:rPr>
        <w:t xml:space="preserve">7) согласование вывода источников тепловой </w:t>
      </w:r>
      <w:r>
        <w:rPr>
          <w:sz w:val="28"/>
          <w:szCs w:val="28"/>
          <w:highlight w:val="white"/>
        </w:rPr>
        <w:t xml:space="preserve">энергии, тепловых сетей </w:t>
      </w:r>
      <w:r>
        <w:rPr>
          <w:sz w:val="28"/>
          <w:szCs w:val="28"/>
          <w:highlight w:val="white"/>
        </w:rPr>
        <w:br/>
        <w:t>в ремонт и из эксплуатации;</w:t>
      </w:r>
    </w:p>
    <w:p w14:paraId="31D45325" w14:textId="77777777" w:rsidR="00216EB2" w:rsidRDefault="00216EB2" w:rsidP="00216EB2">
      <w:pPr>
        <w:ind w:firstLine="540"/>
        <w:jc w:val="both"/>
      </w:pPr>
      <w:r>
        <w:rPr>
          <w:sz w:val="28"/>
          <w:szCs w:val="28"/>
          <w:highlight w:val="white"/>
        </w:rPr>
        <w:t xml:space="preserve">8) утверждение схем теплоснабжения городского поселения </w:t>
      </w:r>
      <w:r>
        <w:rPr>
          <w:sz w:val="28"/>
          <w:szCs w:val="28"/>
          <w:highlight w:val="white"/>
        </w:rPr>
        <w:br/>
        <w:t>с численностью населения менее пятисот тысяч человек, в том числе определение единой теплоснабжающей организации;</w:t>
      </w:r>
    </w:p>
    <w:p w14:paraId="39867880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9) согласование инвестиционных программ организаций, осуществляющих регулируемые виды деятельности в сфере теплоснабжения, за исключением </w:t>
      </w:r>
      <w:r>
        <w:rPr>
          <w:sz w:val="28"/>
          <w:szCs w:val="28"/>
          <w:highlight w:val="white"/>
        </w:rPr>
        <w:lastRenderedPageBreak/>
        <w:t xml:space="preserve">таких программ, которые согласовываются в соответствии </w:t>
      </w:r>
      <w:r>
        <w:rPr>
          <w:sz w:val="28"/>
          <w:szCs w:val="28"/>
          <w:highlight w:val="white"/>
        </w:rPr>
        <w:br/>
        <w:t xml:space="preserve">с </w:t>
      </w:r>
      <w:hyperlink r:id="rId19" w:tooltip="consultantplus://offline/ref=15638A36E7272ECEF46F14B92A4502D5AF1B7601338CDF9F38E4EE2FAABE2F37D68C7A02F1Y45DM" w:history="1">
        <w:r>
          <w:rPr>
            <w:sz w:val="28"/>
            <w:szCs w:val="28"/>
            <w:highlight w:val="white"/>
          </w:rPr>
          <w:t>законодательством</w:t>
        </w:r>
      </w:hyperlink>
      <w:r>
        <w:rPr>
          <w:sz w:val="28"/>
          <w:szCs w:val="28"/>
          <w:highlight w:val="white"/>
        </w:rPr>
        <w:t xml:space="preserve"> Российской Федерации об электроэнергетике.</w:t>
      </w:r>
    </w:p>
    <w:p w14:paraId="76C999F8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14:paraId="2F24A645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0B838D" w14:textId="77777777" w:rsidR="00216EB2" w:rsidRDefault="00216EB2" w:rsidP="00216E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Межбюджетные трансферты, направляемые на осуществление полномочий</w:t>
      </w:r>
    </w:p>
    <w:p w14:paraId="50C293EF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B21E40" w14:textId="77777777" w:rsidR="00216EB2" w:rsidRDefault="00216EB2" w:rsidP="00216EB2">
      <w:pPr>
        <w:ind w:firstLine="709"/>
        <w:jc w:val="both"/>
        <w:rPr>
          <w:sz w:val="28"/>
          <w:szCs w:val="28"/>
        </w:rPr>
      </w:pPr>
      <w:bookmarkStart w:id="4" w:name="P91"/>
      <w:bookmarkEnd w:id="4"/>
      <w:r>
        <w:rPr>
          <w:sz w:val="28"/>
          <w:szCs w:val="28"/>
        </w:rPr>
        <w:t>3.1.</w:t>
      </w:r>
      <w:r>
        <w:rPr>
          <w:sz w:val="28"/>
          <w:szCs w:val="28"/>
        </w:rPr>
        <w:tab/>
        <w:t xml:space="preserve"> Расчет межбюджетных трансфертов, направляемых на осуществление полномочий по решению вопросов, указанных 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городского поселения бюджету муниципального района «Белгородский район» Белгородской области </w:t>
      </w:r>
      <w:r>
        <w:rPr>
          <w:sz w:val="28"/>
          <w:szCs w:val="28"/>
        </w:rPr>
        <w:br/>
        <w:t>(далее - межбюджетные трансферты).</w:t>
      </w:r>
      <w:bookmarkStart w:id="5" w:name="Par50"/>
      <w:bookmarkEnd w:id="5"/>
    </w:p>
    <w:p w14:paraId="733F62B3" w14:textId="77777777" w:rsidR="00216EB2" w:rsidRDefault="00216EB2" w:rsidP="00216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14:paraId="61BA6AFB" w14:textId="77777777" w:rsidR="00216EB2" w:rsidRDefault="00216EB2" w:rsidP="00216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 Размер межбюджетных трансфертов, направляемых для осуществления полномочий, устанавливается в </w:t>
      </w:r>
      <w:proofErr w:type="gramStart"/>
      <w:r>
        <w:rPr>
          <w:sz w:val="28"/>
          <w:szCs w:val="28"/>
        </w:rPr>
        <w:t>размере  _</w:t>
      </w:r>
      <w:proofErr w:type="gramEnd"/>
      <w:r>
        <w:rPr>
          <w:sz w:val="28"/>
          <w:szCs w:val="28"/>
        </w:rPr>
        <w:t>______________________________ в год.</w:t>
      </w:r>
    </w:p>
    <w:p w14:paraId="47A7060F" w14:textId="77777777" w:rsidR="00216EB2" w:rsidRDefault="00216EB2" w:rsidP="00216EB2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3.4. Перечисление указанной суммы производится из бюджета ______ поселения  муниципального района «Белгородский район» Белгородской области  в бюджет муниципального района «Белгородский район» Белгородской области за 10 месяцев до 1 ноября текущего года, далее равными долями ежемесячно, не позднее 10-го числа текущего месяца.</w:t>
      </w:r>
    </w:p>
    <w:p w14:paraId="6DA05659" w14:textId="77777777" w:rsidR="00216EB2" w:rsidRDefault="00216EB2" w:rsidP="00216EB2">
      <w:pPr>
        <w:ind w:firstLine="709"/>
        <w:jc w:val="both"/>
        <w:rPr>
          <w:sz w:val="28"/>
          <w:szCs w:val="28"/>
        </w:rPr>
      </w:pPr>
    </w:p>
    <w:p w14:paraId="3B1D7990" w14:textId="77777777" w:rsidR="00216EB2" w:rsidRDefault="00216EB2" w:rsidP="00216E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14:paraId="74CD4C12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EC48AD" w14:textId="77777777" w:rsidR="00216EB2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Администрация поселения:</w:t>
      </w:r>
    </w:p>
    <w:p w14:paraId="3DACCB52" w14:textId="77777777" w:rsidR="00216EB2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переданных по настоящему Соглашению полномочий, в порядке, установленном </w:t>
      </w:r>
      <w:hyperlink w:anchor="P91" w:tooltip="#P91" w:history="1">
        <w:r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2" w:tooltip="#P92" w:history="1">
        <w:r>
          <w:rPr>
            <w:rFonts w:ascii="Times New Roman" w:hAnsi="Times New Roman" w:cs="Times New Roman"/>
            <w:sz w:val="28"/>
            <w:szCs w:val="28"/>
          </w:rPr>
          <w:t>3.</w:t>
        </w:r>
      </w:hyperlink>
      <w:r>
        <w:rPr>
          <w:rFonts w:ascii="Times New Roman" w:hAnsi="Times New Roman" w:cs="Times New Roman"/>
          <w:sz w:val="28"/>
          <w:szCs w:val="28"/>
        </w:rPr>
        <w:t>4. настоящего Соглашения.</w:t>
      </w:r>
    </w:p>
    <w:p w14:paraId="2900E4A8" w14:textId="77777777" w:rsidR="00216EB2" w:rsidRDefault="00216EB2" w:rsidP="00216EB2">
      <w:pPr>
        <w:numPr>
          <w:ilvl w:val="0"/>
          <w:numId w:val="25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Администрации района необходимую информа</w:t>
      </w:r>
      <w:r>
        <w:rPr>
          <w:spacing w:val="-1"/>
          <w:sz w:val="28"/>
          <w:szCs w:val="28"/>
        </w:rPr>
        <w:t>цию, материалы и документы, связанные с осуществлением полномочий.</w:t>
      </w:r>
    </w:p>
    <w:p w14:paraId="2250BFAC" w14:textId="77777777" w:rsidR="00216EB2" w:rsidRDefault="00216EB2" w:rsidP="00216EB2">
      <w:pPr>
        <w:numPr>
          <w:ilvl w:val="0"/>
          <w:numId w:val="25"/>
        </w:numPr>
        <w:tabs>
          <w:tab w:val="clear" w:pos="1666"/>
          <w:tab w:val="num" w:pos="1260"/>
        </w:tabs>
        <w:ind w:left="0" w:right="34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Оказывает содействие Администрации района в разрешении вопросов, связанных с осуществлением полномочий поселения.</w:t>
      </w:r>
    </w:p>
    <w:p w14:paraId="0ED5FDA2" w14:textId="77777777" w:rsidR="00216EB2" w:rsidRDefault="00216EB2" w:rsidP="00216EB2">
      <w:pPr>
        <w:numPr>
          <w:ilvl w:val="0"/>
          <w:numId w:val="25"/>
        </w:numPr>
        <w:tabs>
          <w:tab w:val="clear" w:pos="1666"/>
          <w:tab w:val="num" w:pos="709"/>
          <w:tab w:val="num" w:pos="126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контроль за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14:paraId="426FE2A7" w14:textId="77777777" w:rsidR="00216EB2" w:rsidRDefault="00216EB2" w:rsidP="00216EB2">
      <w:pPr>
        <w:numPr>
          <w:ilvl w:val="0"/>
          <w:numId w:val="25"/>
        </w:numPr>
        <w:tabs>
          <w:tab w:val="clear" w:pos="1666"/>
          <w:tab w:val="num" w:pos="709"/>
          <w:tab w:val="num" w:pos="1260"/>
        </w:tabs>
        <w:spacing w:before="60"/>
        <w:ind w:left="0"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Запрашивает в установленном порядке у Администрации района необходимую информа</w:t>
      </w:r>
      <w:r>
        <w:rPr>
          <w:spacing w:val="-1"/>
          <w:sz w:val="28"/>
          <w:szCs w:val="28"/>
        </w:rPr>
        <w:t xml:space="preserve">цию, материалы и документы, связанные </w:t>
      </w:r>
      <w:r>
        <w:rPr>
          <w:spacing w:val="-1"/>
          <w:sz w:val="28"/>
          <w:szCs w:val="28"/>
        </w:rPr>
        <w:br/>
        <w:t xml:space="preserve">с осуществлением полномочий, в том числе об </w:t>
      </w:r>
      <w:r>
        <w:rPr>
          <w:sz w:val="28"/>
          <w:szCs w:val="28"/>
        </w:rPr>
        <w:t>использовании финансовых средств.</w:t>
      </w:r>
    </w:p>
    <w:p w14:paraId="5957005A" w14:textId="77777777" w:rsidR="00216EB2" w:rsidRDefault="00216EB2" w:rsidP="00216EB2">
      <w:pPr>
        <w:numPr>
          <w:ilvl w:val="0"/>
          <w:numId w:val="25"/>
        </w:numPr>
        <w:tabs>
          <w:tab w:val="clear" w:pos="1666"/>
          <w:tab w:val="num" w:pos="567"/>
          <w:tab w:val="num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14:paraId="79B554CF" w14:textId="77777777" w:rsidR="00216EB2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Администрация района:</w:t>
      </w:r>
    </w:p>
    <w:p w14:paraId="3C837A6B" w14:textId="77777777" w:rsidR="00216EB2" w:rsidRDefault="00216EB2" w:rsidP="00216EB2">
      <w:pPr>
        <w:numPr>
          <w:ilvl w:val="1"/>
          <w:numId w:val="26"/>
        </w:numPr>
        <w:tabs>
          <w:tab w:val="clear" w:pos="1250"/>
          <w:tab w:val="num" w:pos="1620"/>
        </w:tabs>
        <w:spacing w:before="60"/>
        <w:ind w:left="0" w:right="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полномочия в соответствии с </w:t>
      </w:r>
      <w:r>
        <w:rPr>
          <w:spacing w:val="-1"/>
          <w:sz w:val="28"/>
          <w:szCs w:val="28"/>
        </w:rPr>
        <w:t xml:space="preserve">пунктом 2.1 настоящего Соглашения и действующим законодательством в пределах, выделенных на эти </w:t>
      </w:r>
      <w:r>
        <w:rPr>
          <w:sz w:val="28"/>
          <w:szCs w:val="28"/>
        </w:rPr>
        <w:t>цели финансовых средств.</w:t>
      </w:r>
    </w:p>
    <w:p w14:paraId="1AFC2008" w14:textId="77777777" w:rsidR="00216EB2" w:rsidRDefault="00216EB2" w:rsidP="00216EB2">
      <w:pPr>
        <w:numPr>
          <w:ilvl w:val="1"/>
          <w:numId w:val="26"/>
        </w:numPr>
        <w:tabs>
          <w:tab w:val="clear" w:pos="1250"/>
          <w:tab w:val="num" w:pos="1620"/>
        </w:tabs>
        <w:spacing w:before="60"/>
        <w:ind w:left="0"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представленные Администрацией поселения требования об устранении вы</w:t>
      </w:r>
      <w:r>
        <w:rPr>
          <w:spacing w:val="-1"/>
          <w:sz w:val="28"/>
          <w:szCs w:val="28"/>
        </w:rPr>
        <w:t xml:space="preserve">явленных нарушений со стороны Администрации района по осуществлению </w:t>
      </w:r>
      <w:r>
        <w:rPr>
          <w:sz w:val="28"/>
          <w:szCs w:val="28"/>
        </w:rPr>
        <w:t xml:space="preserve">полномочий, не позднее чем </w:t>
      </w:r>
      <w:r>
        <w:rPr>
          <w:sz w:val="28"/>
          <w:szCs w:val="28"/>
        </w:rPr>
        <w:br/>
        <w:t xml:space="preserve">в месячный срок (если в требовании не указан иной срок) принимает меры </w:t>
      </w:r>
      <w:r>
        <w:rPr>
          <w:sz w:val="28"/>
          <w:szCs w:val="28"/>
        </w:rPr>
        <w:br/>
        <w:t>по устранению нарушений и незамедлительно сообщает об этом Администрации поселения.</w:t>
      </w:r>
    </w:p>
    <w:p w14:paraId="55659F7B" w14:textId="77777777" w:rsidR="00216EB2" w:rsidRDefault="00216EB2" w:rsidP="00216EB2">
      <w:pPr>
        <w:numPr>
          <w:ilvl w:val="1"/>
          <w:numId w:val="26"/>
        </w:numPr>
        <w:tabs>
          <w:tab w:val="clear" w:pos="1250"/>
          <w:tab w:val="num" w:pos="1620"/>
        </w:tabs>
        <w:spacing w:before="60"/>
        <w:ind w:left="0"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Ежегодно, не позднее 20 числа месяца, следующего </w:t>
      </w:r>
      <w:r>
        <w:rPr>
          <w:sz w:val="28"/>
          <w:szCs w:val="28"/>
        </w:rPr>
        <w:br/>
        <w:t xml:space="preserve">за отчетным периодом, представляет Администрации поселения отчет </w:t>
      </w:r>
      <w:r>
        <w:rPr>
          <w:sz w:val="28"/>
          <w:szCs w:val="28"/>
        </w:rPr>
        <w:br/>
        <w:t xml:space="preserve">об использовании финансовых средств для осуществления полномочий </w:t>
      </w:r>
      <w:r>
        <w:rPr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по форме согласно приложению к настоящему Соглашению</w:t>
      </w:r>
      <w:r>
        <w:rPr>
          <w:sz w:val="28"/>
          <w:szCs w:val="28"/>
        </w:rPr>
        <w:t>.</w:t>
      </w:r>
    </w:p>
    <w:p w14:paraId="36A423F3" w14:textId="77777777" w:rsidR="00216EB2" w:rsidRDefault="00216EB2" w:rsidP="00216EB2">
      <w:pPr>
        <w:numPr>
          <w:ilvl w:val="1"/>
          <w:numId w:val="26"/>
        </w:numPr>
        <w:tabs>
          <w:tab w:val="clear" w:pos="1250"/>
          <w:tab w:val="num" w:pos="1620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 невозможности надлежащего исполнения полномочий Администрация района сообщает об этом в письменной форме Администрации поселения. Администрация поселения </w:t>
      </w:r>
      <w:r>
        <w:rPr>
          <w:sz w:val="28"/>
          <w:szCs w:val="28"/>
        </w:rPr>
        <w:t xml:space="preserve">рассматривает такое сообщение </w:t>
      </w:r>
      <w:r>
        <w:rPr>
          <w:sz w:val="28"/>
          <w:szCs w:val="28"/>
        </w:rPr>
        <w:br/>
        <w:t>в течение 15 дней с даты его поступления.</w:t>
      </w:r>
    </w:p>
    <w:p w14:paraId="5203FB31" w14:textId="77777777" w:rsidR="00216EB2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85F70" w14:textId="77777777" w:rsidR="00216EB2" w:rsidRDefault="00216EB2" w:rsidP="00216E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Срок осуществления полномочий и порядок прекращения </w:t>
      </w:r>
    </w:p>
    <w:p w14:paraId="0B024753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6E389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Соглашение действует с 1 января 2025 года до 31 декабря 2025 года.</w:t>
      </w:r>
    </w:p>
    <w:p w14:paraId="7903FB4C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Осуществление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14:paraId="28CC8E9E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 w14:paraId="4A880E8D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60A3182E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 В одностороннем порядке настоящее Соглашения расторгается </w:t>
      </w:r>
      <w:r>
        <w:rPr>
          <w:sz w:val="28"/>
          <w:szCs w:val="28"/>
        </w:rPr>
        <w:br/>
        <w:t>в случае:</w:t>
      </w:r>
    </w:p>
    <w:p w14:paraId="6BE37832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изменения действующего законодательства Российской Федерации,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 связи</w:t>
      </w:r>
      <w:proofErr w:type="gramEnd"/>
      <w:r>
        <w:rPr>
          <w:sz w:val="28"/>
          <w:szCs w:val="28"/>
        </w:rPr>
        <w:t xml:space="preserve"> с которым выполнение условий настоящего Соглашения Сторонами становится невозможным;</w:t>
      </w:r>
    </w:p>
    <w:p w14:paraId="10870E0D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2832D42D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14:paraId="410298D1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5.3.3. В судебном порядке на основании решения суда.</w:t>
      </w:r>
    </w:p>
    <w:p w14:paraId="1BAD54EE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Уведомление о расторжении настоящего Соглашения </w:t>
      </w:r>
      <w:r>
        <w:rPr>
          <w:sz w:val="28"/>
          <w:szCs w:val="28"/>
        </w:rPr>
        <w:br/>
        <w:t>в одностороннем порядке направляется соответствующей Стороной другой Стороне не менее чем за 30 дней.</w:t>
      </w:r>
    </w:p>
    <w:p w14:paraId="63A0017B" w14:textId="77777777" w:rsidR="00216EB2" w:rsidRDefault="00216EB2" w:rsidP="00216EB2">
      <w:pPr>
        <w:tabs>
          <w:tab w:val="left" w:pos="1134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14:paraId="0C65AF6B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Администрация района несет ответственность за надлежащее осуществление полномочий в той мере, в какой это обеспечено финансовыми средствами.</w:t>
      </w:r>
    </w:p>
    <w:p w14:paraId="34074648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14:paraId="16200AA8" w14:textId="77777777" w:rsidR="00216EB2" w:rsidRDefault="00216EB2" w:rsidP="00216E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64581FB" w14:textId="77777777" w:rsidR="00216EB2" w:rsidRDefault="00216EB2" w:rsidP="00216EB2">
      <w:pPr>
        <w:widowControl w:val="0"/>
        <w:numPr>
          <w:ilvl w:val="0"/>
          <w:numId w:val="27"/>
        </w:numPr>
        <w:tabs>
          <w:tab w:val="clear" w:pos="644"/>
          <w:tab w:val="num" w:pos="786"/>
          <w:tab w:val="num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14:paraId="139867CF" w14:textId="77777777" w:rsidR="00216EB2" w:rsidRDefault="00216EB2" w:rsidP="00216EB2">
      <w:pPr>
        <w:widowControl w:val="0"/>
        <w:numPr>
          <w:ilvl w:val="0"/>
          <w:numId w:val="27"/>
        </w:numPr>
        <w:tabs>
          <w:tab w:val="clear" w:pos="644"/>
          <w:tab w:val="num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14:paraId="58D319B5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Все уведомления, заявления и сообщения направляются Сторонами в письменной форме.</w:t>
      </w:r>
    </w:p>
    <w:p w14:paraId="358E26B9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29704540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14:paraId="531D6B03" w14:textId="77777777" w:rsidR="00216EB2" w:rsidRDefault="00216EB2" w:rsidP="0021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2A9F25DC" w14:textId="77777777" w:rsidR="00216EB2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C459C" w14:textId="77777777" w:rsidR="00216EB2" w:rsidRDefault="00216EB2" w:rsidP="00216E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Реквизиты Сторон</w:t>
      </w:r>
    </w:p>
    <w:p w14:paraId="58873F99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9FA6D3" w14:textId="77777777" w:rsidR="00216EB2" w:rsidRDefault="00216EB2" w:rsidP="00216EB2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                           Глава администрации</w:t>
      </w:r>
    </w:p>
    <w:p w14:paraId="22CFC91E" w14:textId="77777777" w:rsidR="00216EB2" w:rsidRDefault="00216EB2" w:rsidP="00216EB2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                            Белгородского района</w:t>
      </w:r>
    </w:p>
    <w:p w14:paraId="18633CEC" w14:textId="77777777" w:rsidR="00216EB2" w:rsidRDefault="00216EB2" w:rsidP="00216EB2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 </w:t>
      </w:r>
      <w:proofErr w:type="spellStart"/>
      <w:r>
        <w:rPr>
          <w:b/>
          <w:sz w:val="28"/>
          <w:szCs w:val="28"/>
        </w:rPr>
        <w:t>И.Фамилия</w:t>
      </w:r>
      <w:proofErr w:type="spellEnd"/>
      <w:r>
        <w:rPr>
          <w:b/>
          <w:sz w:val="28"/>
          <w:szCs w:val="28"/>
        </w:rPr>
        <w:t xml:space="preserve">         ___________________ И. Фамилия                                                         </w:t>
      </w:r>
    </w:p>
    <w:p w14:paraId="3224E5FA" w14:textId="77777777" w:rsidR="00216EB2" w:rsidRDefault="00216EB2" w:rsidP="00216EB2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«__» ______________ 202_ г.                     «___» _______________ 202_ г.    </w:t>
      </w:r>
    </w:p>
    <w:p w14:paraId="4C978328" w14:textId="77777777" w:rsidR="00216EB2" w:rsidRDefault="00216EB2" w:rsidP="00216EB2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М.П.                                                               М.П. </w:t>
      </w:r>
    </w:p>
    <w:p w14:paraId="1A7C294A" w14:textId="77777777" w:rsidR="00216EB2" w:rsidRDefault="00216EB2" w:rsidP="00216EB2">
      <w:pPr>
        <w:widowControl w:val="0"/>
        <w:jc w:val="both"/>
        <w:rPr>
          <w:b/>
          <w:sz w:val="28"/>
          <w:szCs w:val="28"/>
        </w:rPr>
      </w:pPr>
    </w:p>
    <w:p w14:paraId="2848AC83" w14:textId="77777777" w:rsidR="00216EB2" w:rsidRDefault="00216EB2" w:rsidP="00216EB2">
      <w:pPr>
        <w:widowControl w:val="0"/>
        <w:jc w:val="both"/>
        <w:rPr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2"/>
      </w:tblGrid>
      <w:tr w:rsidR="00216EB2" w14:paraId="4F1E625C" w14:textId="77777777" w:rsidTr="00F95DD0">
        <w:tc>
          <w:tcPr>
            <w:tcW w:w="3402" w:type="dxa"/>
          </w:tcPr>
          <w:p w14:paraId="070EF303" w14:textId="77777777" w:rsidR="00216EB2" w:rsidRDefault="00216EB2" w:rsidP="00F95DD0">
            <w:pPr>
              <w:widowControl w:val="0"/>
              <w:spacing w:line="360" w:lineRule="atLeast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42" w:type="dxa"/>
          </w:tcPr>
          <w:p w14:paraId="638D7043" w14:textId="77777777" w:rsidR="00216EB2" w:rsidRPr="008852B0" w:rsidRDefault="00216EB2" w:rsidP="00F95DD0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2B0">
              <w:rPr>
                <w:b/>
                <w:color w:val="000000" w:themeColor="text1"/>
                <w:sz w:val="28"/>
                <w:szCs w:val="28"/>
              </w:rPr>
              <w:t xml:space="preserve">Приложение к Соглашению </w:t>
            </w:r>
          </w:p>
          <w:p w14:paraId="4418A0B1" w14:textId="77777777" w:rsidR="00216EB2" w:rsidRPr="008852B0" w:rsidRDefault="00216EB2" w:rsidP="00F95DD0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52B0">
              <w:rPr>
                <w:b/>
                <w:color w:val="000000" w:themeColor="text1"/>
                <w:sz w:val="28"/>
                <w:szCs w:val="28"/>
              </w:rPr>
              <w:t>от «_</w:t>
            </w:r>
            <w:proofErr w:type="gramStart"/>
            <w:r w:rsidRPr="008852B0">
              <w:rPr>
                <w:b/>
                <w:color w:val="000000" w:themeColor="text1"/>
                <w:sz w:val="28"/>
                <w:szCs w:val="28"/>
              </w:rPr>
              <w:t>_»_</w:t>
            </w:r>
            <w:proofErr w:type="gramEnd"/>
            <w:r w:rsidRPr="008852B0">
              <w:rPr>
                <w:b/>
                <w:color w:val="000000" w:themeColor="text1"/>
                <w:sz w:val="28"/>
                <w:szCs w:val="28"/>
              </w:rPr>
              <w:t>________ 202__г. №__/___/___</w:t>
            </w:r>
          </w:p>
          <w:p w14:paraId="7FD984C8" w14:textId="7FCDA75B" w:rsidR="00216EB2" w:rsidRPr="008852B0" w:rsidRDefault="00216EB2" w:rsidP="00F95DD0">
            <w:pPr>
              <w:widowControl w:val="0"/>
              <w:jc w:val="both"/>
              <w:rPr>
                <w:b/>
                <w:caps/>
                <w:color w:val="000000" w:themeColor="text1"/>
                <w:sz w:val="28"/>
                <w:szCs w:val="28"/>
              </w:rPr>
            </w:pPr>
            <w:r w:rsidRPr="008852B0">
              <w:rPr>
                <w:b/>
                <w:color w:val="000000" w:themeColor="text1"/>
                <w:sz w:val="28"/>
                <w:szCs w:val="28"/>
              </w:rPr>
              <w:t xml:space="preserve">между администрацией городского поселения «Поселок </w:t>
            </w:r>
            <w:r w:rsidR="008852B0" w:rsidRPr="008852B0">
              <w:rPr>
                <w:b/>
                <w:color w:val="000000" w:themeColor="text1"/>
                <w:sz w:val="28"/>
                <w:szCs w:val="28"/>
              </w:rPr>
              <w:t>Северный</w:t>
            </w:r>
            <w:r w:rsidRPr="008852B0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8852B0">
              <w:rPr>
                <w:b/>
                <w:color w:val="000000" w:themeColor="text1"/>
                <w:sz w:val="28"/>
                <w:szCs w:val="28"/>
              </w:rPr>
              <w:br/>
              <w:t xml:space="preserve">и администрацией Белгородского района </w:t>
            </w:r>
            <w:r w:rsidRPr="008852B0">
              <w:rPr>
                <w:b/>
                <w:color w:val="000000" w:themeColor="text1"/>
                <w:sz w:val="28"/>
                <w:szCs w:val="28"/>
              </w:rPr>
              <w:br/>
              <w:t xml:space="preserve">об осуществлении полномочий </w:t>
            </w:r>
            <w:r w:rsidRPr="008852B0">
              <w:rPr>
                <w:b/>
                <w:color w:val="000000" w:themeColor="text1"/>
                <w:sz w:val="28"/>
                <w:szCs w:val="28"/>
              </w:rPr>
              <w:br/>
              <w:t xml:space="preserve">по организации в границах городского поселения «Поселок </w:t>
            </w:r>
            <w:proofErr w:type="gramStart"/>
            <w:r w:rsidR="008852B0" w:rsidRPr="008852B0">
              <w:rPr>
                <w:b/>
                <w:color w:val="000000" w:themeColor="text1"/>
                <w:sz w:val="28"/>
                <w:szCs w:val="28"/>
              </w:rPr>
              <w:t>Северный</w:t>
            </w:r>
            <w:r w:rsidRPr="008852B0">
              <w:rPr>
                <w:b/>
                <w:color w:val="000000" w:themeColor="text1"/>
                <w:sz w:val="28"/>
                <w:szCs w:val="28"/>
              </w:rPr>
              <w:t>»  электро</w:t>
            </w:r>
            <w:proofErr w:type="gramEnd"/>
            <w:r w:rsidRPr="008852B0">
              <w:rPr>
                <w:b/>
                <w:color w:val="000000" w:themeColor="text1"/>
                <w:sz w:val="28"/>
                <w:szCs w:val="28"/>
              </w:rPr>
              <w:t xml:space="preserve">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  <w:p w14:paraId="2F5FBF27" w14:textId="77777777" w:rsidR="008852B0" w:rsidRPr="008852B0" w:rsidRDefault="008852B0" w:rsidP="00F95DD0">
            <w:pPr>
              <w:widowControl w:val="0"/>
              <w:ind w:firstLine="1593"/>
              <w:rPr>
                <w:b/>
                <w:caps/>
                <w:color w:val="000000" w:themeColor="text1"/>
                <w:sz w:val="28"/>
                <w:szCs w:val="28"/>
              </w:rPr>
            </w:pPr>
          </w:p>
          <w:p w14:paraId="56C7EEBB" w14:textId="0F9A5947" w:rsidR="00216EB2" w:rsidRDefault="00216EB2" w:rsidP="00F95DD0">
            <w:pPr>
              <w:widowControl w:val="0"/>
              <w:ind w:firstLine="1593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«ФОРМА»</w:t>
            </w:r>
          </w:p>
        </w:tc>
      </w:tr>
    </w:tbl>
    <w:p w14:paraId="5BB048E0" w14:textId="77777777" w:rsidR="00216EB2" w:rsidRDefault="00216EB2" w:rsidP="00216EB2">
      <w:pPr>
        <w:widowControl w:val="0"/>
        <w:spacing w:line="360" w:lineRule="atLeast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</w:t>
      </w:r>
    </w:p>
    <w:p w14:paraId="14E890F8" w14:textId="77777777" w:rsidR="00216EB2" w:rsidRDefault="00216EB2" w:rsidP="00216EB2">
      <w:pPr>
        <w:widowControl w:val="0"/>
        <w:spacing w:line="360" w:lineRule="atLeas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Отчет</w:t>
      </w:r>
    </w:p>
    <w:p w14:paraId="390E3A88" w14:textId="77777777" w:rsidR="00216EB2" w:rsidRDefault="00216EB2" w:rsidP="00216EB2">
      <w:pPr>
        <w:widowControl w:val="0"/>
        <w:jc w:val="center"/>
        <w:rPr>
          <w:b/>
          <w:bCs/>
          <w:spacing w:val="-3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об использовании иных межбюджетных трансфертов </w:t>
      </w:r>
      <w:r>
        <w:rPr>
          <w:b/>
          <w:bCs/>
          <w:sz w:val="28"/>
          <w:szCs w:val="28"/>
        </w:rPr>
        <w:t xml:space="preserve">предоставляемых  </w:t>
      </w:r>
      <w:r>
        <w:rPr>
          <w:b/>
          <w:sz w:val="28"/>
          <w:szCs w:val="28"/>
        </w:rPr>
        <w:t>из бюджета поселения бюджету муниципального района «Белгородский район»  на осуществление части  полномочий</w:t>
      </w:r>
      <w:r>
        <w:rPr>
          <w:b/>
          <w:bCs/>
          <w:sz w:val="28"/>
          <w:szCs w:val="28"/>
        </w:rPr>
        <w:t xml:space="preserve"> муниципального района «Белгородский район» </w:t>
      </w:r>
      <w:r>
        <w:rPr>
          <w:b/>
          <w:bCs/>
          <w:spacing w:val="-3"/>
          <w:sz w:val="28"/>
          <w:szCs w:val="28"/>
        </w:rPr>
        <w:t>по организации в границах городского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14:paraId="71E85556" w14:textId="77777777" w:rsidR="00216EB2" w:rsidRDefault="00216EB2" w:rsidP="00216EB2">
      <w:pPr>
        <w:widowControl w:val="0"/>
        <w:spacing w:line="360" w:lineRule="atLeast"/>
        <w:jc w:val="center"/>
        <w:rPr>
          <w:b/>
          <w:caps/>
          <w:sz w:val="28"/>
          <w:szCs w:val="28"/>
        </w:rPr>
      </w:pPr>
    </w:p>
    <w:p w14:paraId="791EAD97" w14:textId="77777777" w:rsidR="00216EB2" w:rsidRDefault="00216EB2" w:rsidP="00216EB2">
      <w:pPr>
        <w:widowControl w:val="0"/>
        <w:spacing w:line="360" w:lineRule="atLeast"/>
        <w:jc w:val="both"/>
        <w:rPr>
          <w:sz w:val="28"/>
          <w:szCs w:val="28"/>
        </w:rPr>
      </w:pPr>
      <w:proofErr w:type="gramStart"/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ериодичность:  годовой</w:t>
      </w:r>
      <w:proofErr w:type="gramEnd"/>
      <w:r>
        <w:rPr>
          <w:sz w:val="28"/>
          <w:szCs w:val="28"/>
        </w:rPr>
        <w:t xml:space="preserve">    </w:t>
      </w:r>
    </w:p>
    <w:p w14:paraId="28F662AF" w14:textId="77777777" w:rsidR="00216EB2" w:rsidRDefault="00216EB2" w:rsidP="00216EB2">
      <w:pPr>
        <w:widowControl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измерения: руб.</w:t>
      </w:r>
    </w:p>
    <w:p w14:paraId="0F348B8D" w14:textId="77777777" w:rsidR="00216EB2" w:rsidRDefault="00216EB2" w:rsidP="00216EB2">
      <w:pPr>
        <w:widowControl w:val="0"/>
        <w:spacing w:line="360" w:lineRule="atLeast"/>
        <w:jc w:val="both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16EB2" w14:paraId="69FB0085" w14:textId="77777777" w:rsidTr="00F95DD0">
        <w:tc>
          <w:tcPr>
            <w:tcW w:w="9344" w:type="dxa"/>
            <w:gridSpan w:val="2"/>
          </w:tcPr>
          <w:p w14:paraId="6DDA47A2" w14:textId="77777777" w:rsidR="00216EB2" w:rsidRDefault="00216EB2" w:rsidP="00F95DD0">
            <w:pPr>
              <w:widowControl w:val="0"/>
              <w:jc w:val="center"/>
              <w:rPr>
                <w:caps/>
              </w:rPr>
            </w:pPr>
            <w:r>
              <w:rPr>
                <w:b/>
              </w:rPr>
              <w:t>Поступило МБТ из</w:t>
            </w:r>
            <w:r>
              <w:t xml:space="preserve"> </w:t>
            </w:r>
            <w:r>
              <w:rPr>
                <w:b/>
              </w:rPr>
              <w:t xml:space="preserve">бюджета поселения бюджету муниципального района «Белгородский район» Белгородской области </w:t>
            </w:r>
          </w:p>
        </w:tc>
      </w:tr>
      <w:tr w:rsidR="00216EB2" w14:paraId="08B9A33C" w14:textId="77777777" w:rsidTr="00F95DD0">
        <w:tc>
          <w:tcPr>
            <w:tcW w:w="4672" w:type="dxa"/>
          </w:tcPr>
          <w:p w14:paraId="5D4FD318" w14:textId="77777777" w:rsidR="00216EB2" w:rsidRDefault="00216EB2" w:rsidP="00F95DD0">
            <w:pPr>
              <w:widowControl w:val="0"/>
              <w:jc w:val="center"/>
              <w:rPr>
                <w:spacing w:val="5"/>
              </w:rPr>
            </w:pPr>
            <w:r>
              <w:rPr>
                <w:spacing w:val="5"/>
              </w:rPr>
              <w:t>Перечень выполненных работ</w:t>
            </w:r>
          </w:p>
          <w:p w14:paraId="5A622552" w14:textId="77777777" w:rsidR="00216EB2" w:rsidRDefault="00216EB2" w:rsidP="00F95DD0">
            <w:pPr>
              <w:widowControl w:val="0"/>
              <w:jc w:val="center"/>
              <w:rPr>
                <w:spacing w:val="5"/>
              </w:rPr>
            </w:pPr>
            <w:r>
              <w:rPr>
                <w:spacing w:val="5"/>
              </w:rPr>
              <w:t>____________________</w:t>
            </w:r>
          </w:p>
          <w:p w14:paraId="023EA052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672" w:type="dxa"/>
          </w:tcPr>
          <w:p w14:paraId="379921FC" w14:textId="77777777" w:rsidR="00216EB2" w:rsidRDefault="00216EB2" w:rsidP="00F95DD0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с</w:t>
            </w:r>
            <w:r>
              <w:t>умма, руб.</w:t>
            </w:r>
          </w:p>
        </w:tc>
      </w:tr>
      <w:tr w:rsidR="00216EB2" w14:paraId="29A18BE5" w14:textId="77777777" w:rsidTr="00F95DD0">
        <w:tc>
          <w:tcPr>
            <w:tcW w:w="4672" w:type="dxa"/>
          </w:tcPr>
          <w:p w14:paraId="54B7E161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672" w:type="dxa"/>
          </w:tcPr>
          <w:p w14:paraId="2D4E2300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</w:p>
        </w:tc>
      </w:tr>
      <w:tr w:rsidR="00216EB2" w14:paraId="7B055A6A" w14:textId="77777777" w:rsidTr="00F95DD0">
        <w:tc>
          <w:tcPr>
            <w:tcW w:w="4672" w:type="dxa"/>
          </w:tcPr>
          <w:p w14:paraId="3580A250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672" w:type="dxa"/>
          </w:tcPr>
          <w:p w14:paraId="22DFB3E7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</w:p>
        </w:tc>
      </w:tr>
      <w:tr w:rsidR="00216EB2" w14:paraId="5AA532EB" w14:textId="77777777" w:rsidTr="00F95DD0">
        <w:tc>
          <w:tcPr>
            <w:tcW w:w="4672" w:type="dxa"/>
          </w:tcPr>
          <w:p w14:paraId="176A88E0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672" w:type="dxa"/>
          </w:tcPr>
          <w:p w14:paraId="6D11B04C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  <w:r>
              <w:rPr>
                <w:caps/>
              </w:rPr>
              <w:t>0,00</w:t>
            </w:r>
          </w:p>
        </w:tc>
      </w:tr>
    </w:tbl>
    <w:p w14:paraId="0E9F3D03" w14:textId="77777777" w:rsidR="00216EB2" w:rsidRDefault="00216EB2" w:rsidP="00216EB2">
      <w:pPr>
        <w:widowControl w:val="0"/>
        <w:spacing w:line="360" w:lineRule="atLeast"/>
        <w:jc w:val="both"/>
        <w:rPr>
          <w:cap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2204"/>
        <w:gridCol w:w="2213"/>
      </w:tblGrid>
      <w:tr w:rsidR="00216EB2" w14:paraId="7174D5A5" w14:textId="77777777" w:rsidTr="00F95DD0">
        <w:tc>
          <w:tcPr>
            <w:tcW w:w="9344" w:type="dxa"/>
            <w:gridSpan w:val="4"/>
          </w:tcPr>
          <w:p w14:paraId="0DF45530" w14:textId="77777777" w:rsidR="00216EB2" w:rsidRDefault="00216EB2" w:rsidP="00F95DD0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</w:t>
            </w:r>
            <w:r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216EB2" w14:paraId="62A01C88" w14:textId="77777777" w:rsidTr="00F95DD0">
        <w:tc>
          <w:tcPr>
            <w:tcW w:w="675" w:type="dxa"/>
          </w:tcPr>
          <w:p w14:paraId="2A351886" w14:textId="77777777" w:rsidR="00216EB2" w:rsidRDefault="00216EB2" w:rsidP="00F95DD0">
            <w:pPr>
              <w:widowControl w:val="0"/>
              <w:jc w:val="center"/>
              <w:rPr>
                <w:spacing w:val="5"/>
              </w:rPr>
            </w:pPr>
            <w:r>
              <w:rPr>
                <w:caps/>
              </w:rPr>
              <w:t>№ п/п</w:t>
            </w:r>
          </w:p>
          <w:p w14:paraId="51FA90A4" w14:textId="77777777" w:rsidR="00216EB2" w:rsidRDefault="00216EB2" w:rsidP="00F95DD0">
            <w:pPr>
              <w:widowControl w:val="0"/>
              <w:jc w:val="center"/>
              <w:rPr>
                <w:caps/>
              </w:rPr>
            </w:pPr>
          </w:p>
        </w:tc>
        <w:tc>
          <w:tcPr>
            <w:tcW w:w="4252" w:type="dxa"/>
          </w:tcPr>
          <w:p w14:paraId="148BB3C1" w14:textId="77777777" w:rsidR="00216EB2" w:rsidRDefault="00216EB2" w:rsidP="00F95DD0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ф</w:t>
            </w:r>
            <w:r>
              <w:t>актически выполненные работы</w:t>
            </w:r>
          </w:p>
        </w:tc>
        <w:tc>
          <w:tcPr>
            <w:tcW w:w="2204" w:type="dxa"/>
          </w:tcPr>
          <w:p w14:paraId="4E7BB43A" w14:textId="77777777" w:rsidR="00216EB2" w:rsidRDefault="00216EB2" w:rsidP="00F95DD0">
            <w:pPr>
              <w:widowControl w:val="0"/>
              <w:jc w:val="center"/>
              <w:rPr>
                <w:caps/>
              </w:rPr>
            </w:pPr>
            <w:r>
              <w:rPr>
                <w:b/>
              </w:rPr>
              <w:t>Дата выполнения работ</w:t>
            </w:r>
          </w:p>
        </w:tc>
        <w:tc>
          <w:tcPr>
            <w:tcW w:w="2213" w:type="dxa"/>
          </w:tcPr>
          <w:p w14:paraId="7ABDE8FD" w14:textId="77777777" w:rsidR="00216EB2" w:rsidRDefault="00216EB2" w:rsidP="00F95DD0">
            <w:pPr>
              <w:widowControl w:val="0"/>
              <w:jc w:val="center"/>
              <w:rPr>
                <w:caps/>
              </w:rPr>
            </w:pPr>
            <w:r>
              <w:t>Сумма фактически выполненных работ, руб.</w:t>
            </w:r>
          </w:p>
        </w:tc>
      </w:tr>
      <w:tr w:rsidR="00216EB2" w14:paraId="50C61809" w14:textId="77777777" w:rsidTr="00F95DD0">
        <w:tc>
          <w:tcPr>
            <w:tcW w:w="675" w:type="dxa"/>
          </w:tcPr>
          <w:p w14:paraId="33737987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252" w:type="dxa"/>
          </w:tcPr>
          <w:p w14:paraId="700A0E00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2204" w:type="dxa"/>
          </w:tcPr>
          <w:p w14:paraId="4CC80DA9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2213" w:type="dxa"/>
          </w:tcPr>
          <w:p w14:paraId="31C0E962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</w:p>
        </w:tc>
      </w:tr>
      <w:tr w:rsidR="00216EB2" w14:paraId="614DCA97" w14:textId="77777777" w:rsidTr="00F95DD0">
        <w:tc>
          <w:tcPr>
            <w:tcW w:w="675" w:type="dxa"/>
          </w:tcPr>
          <w:p w14:paraId="5A94FD64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252" w:type="dxa"/>
          </w:tcPr>
          <w:p w14:paraId="20C9C34A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2204" w:type="dxa"/>
          </w:tcPr>
          <w:p w14:paraId="7755BF2D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2213" w:type="dxa"/>
          </w:tcPr>
          <w:p w14:paraId="2F9424A0" w14:textId="77777777" w:rsidR="00216EB2" w:rsidRDefault="00216EB2" w:rsidP="00F95DD0">
            <w:pPr>
              <w:widowControl w:val="0"/>
              <w:jc w:val="both"/>
              <w:rPr>
                <w:caps/>
              </w:rPr>
            </w:pPr>
          </w:p>
        </w:tc>
      </w:tr>
    </w:tbl>
    <w:p w14:paraId="0061F31A" w14:textId="77777777" w:rsidR="00216EB2" w:rsidRDefault="00216EB2" w:rsidP="00216EB2">
      <w:pPr>
        <w:ind w:left="5040"/>
        <w:rPr>
          <w:b/>
          <w:bCs/>
          <w:caps/>
          <w:color w:val="FF0000"/>
          <w:sz w:val="28"/>
          <w:szCs w:val="28"/>
        </w:rPr>
      </w:pPr>
    </w:p>
    <w:p w14:paraId="48B7E3AB" w14:textId="77777777" w:rsidR="00216EB2" w:rsidRDefault="00216EB2" w:rsidP="00216EB2">
      <w:pPr>
        <w:ind w:left="5040"/>
        <w:rPr>
          <w:b/>
          <w:bCs/>
          <w:caps/>
          <w:color w:val="FF0000"/>
          <w:sz w:val="28"/>
          <w:szCs w:val="28"/>
        </w:rPr>
      </w:pPr>
    </w:p>
    <w:p w14:paraId="17ECFC80" w14:textId="77777777" w:rsidR="008852B0" w:rsidRDefault="008852B0" w:rsidP="00216EB2">
      <w:pPr>
        <w:ind w:left="5040"/>
        <w:rPr>
          <w:b/>
          <w:caps/>
          <w:color w:val="FF0000"/>
          <w:sz w:val="28"/>
          <w:szCs w:val="28"/>
        </w:rPr>
      </w:pPr>
    </w:p>
    <w:p w14:paraId="7533B704" w14:textId="77777777" w:rsidR="008852B0" w:rsidRDefault="008852B0" w:rsidP="00216EB2">
      <w:pPr>
        <w:ind w:left="5040"/>
        <w:rPr>
          <w:b/>
          <w:caps/>
          <w:color w:val="FF0000"/>
          <w:sz w:val="28"/>
          <w:szCs w:val="28"/>
        </w:rPr>
      </w:pPr>
    </w:p>
    <w:p w14:paraId="2C6BF1DB" w14:textId="77777777" w:rsidR="008852B0" w:rsidRDefault="008852B0" w:rsidP="00216EB2">
      <w:pPr>
        <w:ind w:left="5040"/>
        <w:rPr>
          <w:b/>
          <w:caps/>
          <w:color w:val="FF0000"/>
          <w:sz w:val="28"/>
          <w:szCs w:val="28"/>
        </w:rPr>
      </w:pPr>
    </w:p>
    <w:p w14:paraId="51A5EBF1" w14:textId="5C00F961" w:rsidR="00216EB2" w:rsidRDefault="00216EB2" w:rsidP="00216EB2">
      <w:pPr>
        <w:ind w:left="5040"/>
        <w:rPr>
          <w:b/>
          <w:caps/>
          <w:color w:val="FF0000"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3C030" wp14:editId="7ACE8878">
                <wp:simplePos x="0" y="0"/>
                <wp:positionH relativeFrom="column">
                  <wp:posOffset>2967990</wp:posOffset>
                </wp:positionH>
                <wp:positionV relativeFrom="paragraph">
                  <wp:posOffset>140335</wp:posOffset>
                </wp:positionV>
                <wp:extent cx="3028950" cy="1143000"/>
                <wp:effectExtent l="0" t="0" r="19050" b="19050"/>
                <wp:wrapNone/>
                <wp:docPr id="3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F1AE" w14:textId="77777777" w:rsidR="00216EB2" w:rsidRPr="00556E32" w:rsidRDefault="00216EB2" w:rsidP="00216EB2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14:paraId="6AE39769" w14:textId="77777777" w:rsidR="008852B0" w:rsidRPr="00556E32" w:rsidRDefault="00216EB2" w:rsidP="00216EB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решением поселкового собрания городского поселения </w:t>
                            </w:r>
                          </w:p>
                          <w:p w14:paraId="73D1F431" w14:textId="655AFD57" w:rsidR="00216EB2" w:rsidRPr="00556E32" w:rsidRDefault="00216EB2" w:rsidP="00216EB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«Поселок </w:t>
                            </w:r>
                            <w:r w:rsidR="008852B0"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Северный</w:t>
                            </w: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14:paraId="58920239" w14:textId="410B228F" w:rsidR="00216EB2" w:rsidRPr="00556E32" w:rsidRDefault="00216EB2" w:rsidP="00216EB2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от «</w:t>
                            </w:r>
                            <w:r w:rsidR="008852B0"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8852B0"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сентября</w:t>
                            </w: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8852B0"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года № </w:t>
                            </w:r>
                            <w:r w:rsidR="008852B0"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69</w:t>
                            </w:r>
                          </w:p>
                          <w:p w14:paraId="746C1973" w14:textId="77777777" w:rsidR="00216EB2" w:rsidRPr="00556E32" w:rsidRDefault="00216EB2" w:rsidP="00216EB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C030" id="Поле 4" o:spid="_x0000_s1027" type="#_x0000_t202" style="position:absolute;left:0;text-align:left;margin-left:233.7pt;margin-top:11.05pt;width:238.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" strokecolor="white">
                <v:textbox>
                  <w:txbxContent>
                    <w:p w14:paraId="30E6F1AE" w14:textId="77777777" w:rsidR="00216EB2" w:rsidRPr="00556E32" w:rsidRDefault="00216EB2" w:rsidP="00216EB2">
                      <w:pPr>
                        <w:pStyle w:val="ConsPlusNormal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УТВЕРЖДЕН</w:t>
                      </w:r>
                    </w:p>
                    <w:p w14:paraId="6AE39769" w14:textId="77777777" w:rsidR="008852B0" w:rsidRPr="00556E32" w:rsidRDefault="00216EB2" w:rsidP="00216EB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решением поселкового собрания городского поселения </w:t>
                      </w:r>
                    </w:p>
                    <w:p w14:paraId="73D1F431" w14:textId="655AFD57" w:rsidR="00216EB2" w:rsidRPr="00556E32" w:rsidRDefault="00216EB2" w:rsidP="00216EB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«Поселок </w:t>
                      </w:r>
                      <w:r w:rsidR="008852B0"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Северный</w:t>
                      </w: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» </w:t>
                      </w:r>
                    </w:p>
                    <w:p w14:paraId="58920239" w14:textId="410B228F" w:rsidR="00216EB2" w:rsidRPr="00556E32" w:rsidRDefault="00216EB2" w:rsidP="00216EB2">
                      <w:pPr>
                        <w:pStyle w:val="ConsPlusNormal"/>
                        <w:jc w:val="center"/>
                        <w:rPr>
                          <w:color w:val="000000" w:themeColor="text1"/>
                        </w:rPr>
                      </w:pP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от «</w:t>
                      </w:r>
                      <w:r w:rsidR="008852B0"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 w:rsidR="008852B0"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сентября</w:t>
                      </w: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202</w:t>
                      </w:r>
                      <w:r w:rsidR="008852B0"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года № </w:t>
                      </w:r>
                      <w:r w:rsidR="008852B0"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69</w:t>
                      </w:r>
                    </w:p>
                    <w:p w14:paraId="746C1973" w14:textId="77777777" w:rsidR="00216EB2" w:rsidRPr="00556E32" w:rsidRDefault="00216EB2" w:rsidP="00216EB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595617" w14:textId="77777777" w:rsidR="00216EB2" w:rsidRDefault="00216EB2" w:rsidP="00216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488C85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438DD5" w14:textId="77777777" w:rsidR="00216EB2" w:rsidRDefault="00216EB2" w:rsidP="00216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54"/>
      <w:bookmarkEnd w:id="6"/>
    </w:p>
    <w:p w14:paraId="73A4CABD" w14:textId="77777777" w:rsidR="00216EB2" w:rsidRDefault="00216EB2" w:rsidP="00216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02B4DE" w14:textId="77777777" w:rsidR="00216EB2" w:rsidRDefault="00216EB2" w:rsidP="00216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E15408" w14:textId="77777777" w:rsidR="00216EB2" w:rsidRDefault="00216EB2" w:rsidP="00216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D619743" w14:textId="77777777" w:rsidR="00216EB2" w:rsidRDefault="00216EB2" w:rsidP="00216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2BB3253" w14:textId="60480FC3" w:rsidR="00216EB2" w:rsidRPr="00556E32" w:rsidRDefault="00216EB2" w:rsidP="00216EB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условия предоставления межбюджетных трансфертов, предоставляемых в соответствии с решением  поселкового собрания «Поселок </w:t>
      </w:r>
      <w:r w:rsidR="00556E32" w:rsidRPr="00556E32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556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 из бюджета городского поселения «Поселок </w:t>
      </w:r>
      <w:r w:rsidR="00556E32" w:rsidRPr="00556E32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556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бюджету муниципального района «Белгородский район» Белгородской области на осуществление полномочий городского поселения «Поселок </w:t>
      </w:r>
      <w:r w:rsidR="00556E32" w:rsidRPr="00556E32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r w:rsidRPr="00556E32">
        <w:rPr>
          <w:rFonts w:ascii="Times New Roman" w:hAnsi="Times New Roman" w:cs="Times New Roman"/>
          <w:color w:val="000000" w:themeColor="text1"/>
          <w:sz w:val="28"/>
          <w:szCs w:val="28"/>
        </w:rPr>
        <w:t>» электро-, тепло-, газо-</w:t>
      </w:r>
      <w:r w:rsidRPr="00556E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и водоснабжения населения, водоотведения, снабжения населения топливом в пределах полномочий, установленных</w:t>
      </w:r>
    </w:p>
    <w:p w14:paraId="728688F8" w14:textId="77777777" w:rsidR="00216EB2" w:rsidRPr="00556E32" w:rsidRDefault="00216EB2" w:rsidP="00216EB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E32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</w:t>
      </w:r>
    </w:p>
    <w:p w14:paraId="2E4184BC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8DF6D7" w14:textId="77777777" w:rsidR="00216EB2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определения ежегодного объема межбюджетных трансфертов, предоставляемых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поселкового собрания,</w:t>
      </w:r>
      <w:r>
        <w:rPr>
          <w:rFonts w:ascii="Times New Roman" w:hAnsi="Times New Roman" w:cs="Times New Roman"/>
          <w:sz w:val="28"/>
          <w:szCs w:val="28"/>
        </w:rPr>
        <w:t xml:space="preserve"> из бюджета городского поселения бюджету муниципального района «Белгородский район» Белгородской области на осуществление полномочий городского поселения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14:paraId="3B436814" w14:textId="77777777" w:rsidR="00216EB2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</w:t>
      </w:r>
      <w:hyperlink w:anchor="P44" w:tooltip="#P44" w:history="1">
        <w:r>
          <w:rPr>
            <w:rFonts w:ascii="Times New Roman" w:hAnsi="Times New Roman" w:cs="Times New Roman"/>
            <w:sz w:val="28"/>
            <w:szCs w:val="28"/>
          </w:rPr>
          <w:t>Соглашении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между администрацией городского поселения и администрацией Белгородского района об осуществлении полномочий городских поселений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14:paraId="23FC962B" w14:textId="77777777" w:rsidR="00216EB2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183" w:tooltip="#P183" w:history="1">
        <w:r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 решением поселкового собраний городского  поселения,</w:t>
      </w:r>
      <w:r>
        <w:rPr>
          <w:rFonts w:ascii="Times New Roman" w:hAnsi="Times New Roman" w:cs="Times New Roman"/>
          <w:sz w:val="28"/>
          <w:szCs w:val="28"/>
        </w:rPr>
        <w:t xml:space="preserve"> из бюджета городского поселения бюджету муниципального района «Белгородский район»  Белгородской области на осуществление полномочий городских поселений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14:paraId="2C19AD5D" w14:textId="37B07421" w:rsidR="00216EB2" w:rsidRDefault="00216EB2" w:rsidP="00216EB2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4.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Перечисление межбюджетных трансфертов производится из бюджета городского поселения в бюджет муниципального района за 10 месяцев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до 1 ноября текущего года, далее равными долями ежемесячно, не позднее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10-го числа текущего месяца.</w:t>
      </w:r>
    </w:p>
    <w:p w14:paraId="701C9609" w14:textId="4791993C" w:rsidR="00216EB2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highlight w:val="white"/>
        </w:rPr>
      </w:pPr>
      <w:bookmarkStart w:id="7" w:name="undefined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 xml:space="preserve">5. Администрация района ежегодно, не позднее 20 числа месяца, следующего за отчетным периодом, представляет Администрации поселения отчет об использовании финансовых средств для осуществления полномочий по установленной форме. </w:t>
      </w:r>
    </w:p>
    <w:p w14:paraId="13B4BB87" w14:textId="77777777" w:rsidR="00216EB2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</w:t>
      </w:r>
      <w:hyperlink w:anchor="P168" w:tooltip="#P168" w:history="1">
        <w:r>
          <w:rPr>
            <w:rFonts w:ascii="Times New Roman" w:hAnsi="Times New Roman" w:cs="Times New Roman"/>
            <w:sz w:val="28"/>
            <w:szCs w:val="28"/>
          </w:rPr>
          <w:t>п.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78ADF05" w14:textId="77777777" w:rsidR="00216EB2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городского поселения.</w:t>
      </w:r>
    </w:p>
    <w:p w14:paraId="459A8667" w14:textId="77777777" w:rsidR="00216EB2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невыполнения администрацией городского поселения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поселений, в порядке, установленном комитетом финансов и бюджетной политики администрации Белгородского района с учетом общих требований, установленных Министерством финансов Российской Федерации.</w:t>
      </w:r>
    </w:p>
    <w:p w14:paraId="5422F11D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88BB40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847EA9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FBEF44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16BD52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69E6C8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C74106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167020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D859A8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F480A9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F8AC55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F82A06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70E64C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3FBB56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02C842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C942AD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0FB141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0FCC40" w14:textId="0763EDF5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AC8CEC" w14:textId="39A70710" w:rsidR="00556E32" w:rsidRDefault="00556E3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C6B5AC" w14:textId="7D345E8C" w:rsidR="00556E32" w:rsidRDefault="00556E3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1C239C" w14:textId="1B8EF02A" w:rsidR="00556E32" w:rsidRDefault="00556E3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A04297" w14:textId="002771B4" w:rsidR="00556E32" w:rsidRDefault="00556E3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41A783" w14:textId="65C40B01" w:rsidR="00556E32" w:rsidRDefault="00556E3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E71957" w14:textId="38C3E87C" w:rsidR="00556E32" w:rsidRDefault="00556E3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BABAA2" w14:textId="6C96ADAB" w:rsidR="00556E32" w:rsidRDefault="00556E3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916AA3" w14:textId="77777777" w:rsidR="00556E32" w:rsidRDefault="00556E3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1B9196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ACF544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4A2060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69B1F" wp14:editId="2A18BF1A">
                <wp:simplePos x="0" y="0"/>
                <wp:positionH relativeFrom="column">
                  <wp:posOffset>2701290</wp:posOffset>
                </wp:positionH>
                <wp:positionV relativeFrom="paragraph">
                  <wp:posOffset>-69215</wp:posOffset>
                </wp:positionV>
                <wp:extent cx="3190874" cy="1181100"/>
                <wp:effectExtent l="0" t="0" r="10160" b="19050"/>
                <wp:wrapNone/>
                <wp:docPr id="4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4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5C461" w14:textId="77777777" w:rsidR="00216EB2" w:rsidRPr="00556E32" w:rsidRDefault="00216EB2" w:rsidP="00216EB2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67A5E36A" w14:textId="77777777" w:rsidR="00556E32" w:rsidRPr="00556E32" w:rsidRDefault="00216EB2" w:rsidP="00216EB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решением поселкового собрания городского поселения </w:t>
                            </w:r>
                          </w:p>
                          <w:p w14:paraId="7E3A118D" w14:textId="56569E42" w:rsidR="00216EB2" w:rsidRPr="00556E32" w:rsidRDefault="00216EB2" w:rsidP="00216EB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«Поселок </w:t>
                            </w:r>
                            <w:r w:rsidR="00556E32"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Северный</w:t>
                            </w: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14:paraId="14C0516D" w14:textId="3F51D79D" w:rsidR="00216EB2" w:rsidRPr="00556E32" w:rsidRDefault="00216EB2" w:rsidP="00216EB2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от «</w:t>
                            </w:r>
                            <w:r w:rsidR="00556E32"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556E32"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сентября</w:t>
                            </w: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556E32"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года № </w:t>
                            </w:r>
                            <w:r w:rsidR="00556E32" w:rsidRPr="00556E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69</w:t>
                            </w:r>
                          </w:p>
                          <w:p w14:paraId="3100782C" w14:textId="77777777" w:rsidR="00216EB2" w:rsidRDefault="00216EB2" w:rsidP="00216E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69B1F" id="Поле 6" o:spid="_x0000_s1028" type="#_x0000_t202" style="position:absolute;left:0;text-align:left;margin-left:212.7pt;margin-top:-5.45pt;width:251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" strokecolor="white">
                <v:textbox>
                  <w:txbxContent>
                    <w:p w14:paraId="4D05C461" w14:textId="77777777" w:rsidR="00216EB2" w:rsidRPr="00556E32" w:rsidRDefault="00216EB2" w:rsidP="00216EB2">
                      <w:pPr>
                        <w:pStyle w:val="ConsPlusNormal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УТВЕРЖДЕНО</w:t>
                      </w:r>
                    </w:p>
                    <w:p w14:paraId="67A5E36A" w14:textId="77777777" w:rsidR="00556E32" w:rsidRPr="00556E32" w:rsidRDefault="00216EB2" w:rsidP="00216EB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решением поселкового собрания городского поселения </w:t>
                      </w:r>
                    </w:p>
                    <w:p w14:paraId="7E3A118D" w14:textId="56569E42" w:rsidR="00216EB2" w:rsidRPr="00556E32" w:rsidRDefault="00216EB2" w:rsidP="00216EB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«Поселок </w:t>
                      </w:r>
                      <w:r w:rsidR="00556E32"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Северный</w:t>
                      </w: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» </w:t>
                      </w:r>
                    </w:p>
                    <w:p w14:paraId="14C0516D" w14:textId="3F51D79D" w:rsidR="00216EB2" w:rsidRPr="00556E32" w:rsidRDefault="00216EB2" w:rsidP="00216EB2">
                      <w:pPr>
                        <w:pStyle w:val="ConsPlusNormal"/>
                        <w:jc w:val="center"/>
                        <w:rPr>
                          <w:color w:val="000000" w:themeColor="text1"/>
                        </w:rPr>
                      </w:pP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от «</w:t>
                      </w:r>
                      <w:r w:rsidR="00556E32"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» </w:t>
                      </w:r>
                      <w:r w:rsidR="00556E32"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сентября</w:t>
                      </w: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202</w:t>
                      </w:r>
                      <w:r w:rsidR="00556E32"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года № </w:t>
                      </w:r>
                      <w:r w:rsidR="00556E32" w:rsidRPr="00556E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69</w:t>
                      </w:r>
                    </w:p>
                    <w:p w14:paraId="3100782C" w14:textId="77777777" w:rsidR="00216EB2" w:rsidRDefault="00216EB2" w:rsidP="00216EB2"/>
                  </w:txbxContent>
                </v:textbox>
              </v:shape>
            </w:pict>
          </mc:Fallback>
        </mc:AlternateContent>
      </w:r>
    </w:p>
    <w:p w14:paraId="10C8C138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3"/>
      <w:bookmarkEnd w:id="8"/>
    </w:p>
    <w:p w14:paraId="00A9399E" w14:textId="77777777" w:rsidR="00216EB2" w:rsidRDefault="00216EB2" w:rsidP="00216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1425AE" w14:textId="77777777" w:rsidR="00216EB2" w:rsidRDefault="00216EB2" w:rsidP="00216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AF688C2" w14:textId="77777777" w:rsidR="00216EB2" w:rsidRDefault="00216EB2" w:rsidP="00216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EE96C4B" w14:textId="77777777" w:rsidR="00216EB2" w:rsidRDefault="00216EB2" w:rsidP="00216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BEC4FB7" w14:textId="77777777" w:rsidR="00216EB2" w:rsidRDefault="00216EB2" w:rsidP="00216EB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33"/>
      <w:bookmarkEnd w:id="9"/>
    </w:p>
    <w:p w14:paraId="53BAEA7C" w14:textId="77777777" w:rsidR="00216EB2" w:rsidRDefault="00216EB2" w:rsidP="00216EB2">
      <w:pPr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</w:t>
      </w:r>
    </w:p>
    <w:p w14:paraId="248E3BD4" w14:textId="77777777" w:rsidR="00556E32" w:rsidRDefault="00216EB2" w:rsidP="00216EB2">
      <w:pPr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расчета межбюджетных трансфертов, предоставляемых в соответствии с решением поселкового собрания </w:t>
      </w:r>
      <w:r w:rsidRPr="00556E32">
        <w:rPr>
          <w:b/>
          <w:bCs/>
          <w:color w:val="000000" w:themeColor="text1"/>
          <w:sz w:val="28"/>
          <w:szCs w:val="28"/>
        </w:rPr>
        <w:t xml:space="preserve">«Поселок </w:t>
      </w:r>
      <w:r w:rsidR="00556E32" w:rsidRPr="00556E32">
        <w:rPr>
          <w:b/>
          <w:bCs/>
          <w:color w:val="000000" w:themeColor="text1"/>
          <w:sz w:val="28"/>
          <w:szCs w:val="28"/>
        </w:rPr>
        <w:t>Северный</w:t>
      </w:r>
      <w:r w:rsidRPr="00556E32">
        <w:rPr>
          <w:b/>
          <w:bCs/>
          <w:color w:val="000000" w:themeColor="text1"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полномочий городского поселения «Поселок Октябрьский» 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</w:t>
      </w:r>
    </w:p>
    <w:p w14:paraId="44C26A11" w14:textId="5AA26F21" w:rsidR="00216EB2" w:rsidRDefault="00216EB2" w:rsidP="00216EB2">
      <w:pPr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14:paraId="716BF1E7" w14:textId="77777777" w:rsidR="00216EB2" w:rsidRDefault="00216EB2" w:rsidP="00216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труда работников (с начислениями), непосредственно осуществляющих полномочия, и материально-техническое обеспечение.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</w:t>
      </w:r>
    </w:p>
    <w:p w14:paraId="552C220E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S </w:t>
      </w:r>
      <w:r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 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192345BC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S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14:paraId="7936FE2E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оп - сумма расходов на оплату труда в год одного работника, непосредственно осуществляющего функции по осуществлению полномочий, определяемая по формуле:</w:t>
      </w:r>
    </w:p>
    <w:p w14:paraId="4DC23674" w14:textId="77777777" w:rsidR="00216EB2" w:rsidRDefault="00216EB2" w:rsidP="00216EB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S оп = (Сот x Н x Е x Км) 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EAFD0D7" w14:textId="77777777" w:rsidR="00216EB2" w:rsidRDefault="00216EB2" w:rsidP="00216EB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где: Сот - средняя сумма на оплату труда одного специалиста (54 722 руб.);</w:t>
      </w:r>
    </w:p>
    <w:p w14:paraId="29EB93A3" w14:textId="77777777" w:rsidR="00216EB2" w:rsidRDefault="00216EB2" w:rsidP="00216EB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 - расчетная численность работников, непосредственно осуществляющих полномочия. (Расчетная численность - 1 единица);</w:t>
      </w:r>
    </w:p>
    <w:p w14:paraId="4D8B8B49" w14:textId="77777777" w:rsidR="00216EB2" w:rsidRDefault="00216EB2" w:rsidP="00216EB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 - коэффициент начислений на оплату труда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в размере 1,302;</w:t>
      </w:r>
    </w:p>
    <w:p w14:paraId="7D6B5CC3" w14:textId="77777777" w:rsidR="00216EB2" w:rsidRDefault="00216EB2" w:rsidP="00216EB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Км - количество месяцев (12);</w:t>
      </w:r>
    </w:p>
    <w:p w14:paraId="1AD29E9A" w14:textId="77777777" w:rsidR="00216EB2" w:rsidRDefault="00216EB2" w:rsidP="00216EB2">
      <w:pPr>
        <w:pStyle w:val="ConsPlusNormal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поселений (3).</w:t>
      </w:r>
    </w:p>
    <w:p w14:paraId="1D1B33DE" w14:textId="77777777" w:rsidR="00216EB2" w:rsidRDefault="00216EB2" w:rsidP="00216EB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S оп = (54 722 руб. x 1 x 1,302 x 12) / 3 = 284 922 руб.</w:t>
      </w:r>
    </w:p>
    <w:p w14:paraId="37A18EC9" w14:textId="77777777" w:rsidR="00216EB2" w:rsidRDefault="00216EB2" w:rsidP="00216EB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материальные затраты, которые определяются из расчета:</w:t>
      </w:r>
    </w:p>
    <w:p w14:paraId="4BEF8544" w14:textId="77777777" w:rsidR="00216EB2" w:rsidRDefault="00216EB2" w:rsidP="00216EB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(Пб + </w:t>
      </w:r>
      <w:proofErr w:type="spellStart"/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x Км 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ED87026" w14:textId="77777777" w:rsidR="00216EB2" w:rsidRDefault="00216EB2" w:rsidP="00216EB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где: Пб - месячная потребность в бумаге;</w:t>
      </w:r>
    </w:p>
    <w:p w14:paraId="1053319B" w14:textId="77777777" w:rsidR="00216EB2" w:rsidRDefault="00216EB2" w:rsidP="00216EB2">
      <w:pPr>
        <w:pStyle w:val="ConsPlusNormal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потребность в канцелярских товарах.</w:t>
      </w:r>
    </w:p>
    <w:p w14:paraId="62A2CBF1" w14:textId="77777777" w:rsidR="00216EB2" w:rsidRPr="008114DA" w:rsidRDefault="00216EB2" w:rsidP="00216EB2">
      <w:pPr>
        <w:pStyle w:val="ConsPlusNormal"/>
        <w:ind w:firstLine="540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(300 + 244,5) * 12 / 3 = 2 178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A76C514" w14:textId="77777777" w:rsidR="00216EB2" w:rsidRPr="008114DA" w:rsidRDefault="00216EB2" w:rsidP="00216EB2">
      <w:pPr>
        <w:pStyle w:val="ConsPlusNormal"/>
        <w:ind w:firstLine="540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S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S </w:t>
      </w:r>
      <w:r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 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</w:p>
    <w:p w14:paraId="597352A7" w14:textId="77777777" w:rsidR="00216EB2" w:rsidRPr="008114DA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284 922 + 2 178 = 287 100 руб.</w:t>
      </w:r>
    </w:p>
    <w:p w14:paraId="3836A7F6" w14:textId="7F99EAA3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CB5903" w14:textId="6A22B436" w:rsidR="00556E32" w:rsidRDefault="00556E3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685994" w14:textId="77777777" w:rsidR="00556E32" w:rsidRDefault="00556E3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D6534C" w14:textId="77777777" w:rsidR="00216EB2" w:rsidRDefault="00216EB2" w:rsidP="00216E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решением представительных органа поселения,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бюджета городского поселения бюджету муниципального района «Белгородский район» Белгородской области на осуществление полномочий городских поселений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14:paraId="704656A9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73366F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249"/>
        <w:gridCol w:w="3831"/>
      </w:tblGrid>
      <w:tr w:rsidR="00216EB2" w14:paraId="0ABE23E1" w14:textId="77777777" w:rsidTr="00F95DD0">
        <w:trPr>
          <w:trHeight w:val="970"/>
          <w:jc w:val="center"/>
        </w:trPr>
        <w:tc>
          <w:tcPr>
            <w:tcW w:w="709" w:type="dxa"/>
            <w:vMerge w:val="restart"/>
            <w:vAlign w:val="center"/>
          </w:tcPr>
          <w:p w14:paraId="55FC2447" w14:textId="77777777" w:rsidR="00216EB2" w:rsidRDefault="00216EB2" w:rsidP="00F95DD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5089D78" w14:textId="77777777" w:rsidR="00216EB2" w:rsidRDefault="00216EB2" w:rsidP="00F95DD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49" w:type="dxa"/>
            <w:vMerge w:val="restart"/>
            <w:vAlign w:val="center"/>
          </w:tcPr>
          <w:p w14:paraId="768DF116" w14:textId="77777777" w:rsidR="00216EB2" w:rsidRDefault="00216EB2" w:rsidP="00F95DD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поселения</w:t>
            </w:r>
          </w:p>
        </w:tc>
        <w:tc>
          <w:tcPr>
            <w:tcW w:w="3831" w:type="dxa"/>
            <w:vAlign w:val="center"/>
          </w:tcPr>
          <w:p w14:paraId="3E66D9CB" w14:textId="77777777" w:rsidR="00216EB2" w:rsidRDefault="00216EB2" w:rsidP="00F95D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межбюджетных трансфертов, рублей в год</w:t>
            </w:r>
          </w:p>
        </w:tc>
      </w:tr>
      <w:tr w:rsidR="00216EB2" w14:paraId="45E2AEEA" w14:textId="77777777" w:rsidTr="00F95DD0">
        <w:trPr>
          <w:trHeight w:val="243"/>
          <w:jc w:val="center"/>
        </w:trPr>
        <w:tc>
          <w:tcPr>
            <w:tcW w:w="709" w:type="dxa"/>
            <w:vMerge/>
            <w:vAlign w:val="center"/>
          </w:tcPr>
          <w:p w14:paraId="3B732E21" w14:textId="77777777" w:rsidR="00216EB2" w:rsidRDefault="00216EB2" w:rsidP="00F95DD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9" w:type="dxa"/>
            <w:vMerge/>
            <w:vAlign w:val="center"/>
          </w:tcPr>
          <w:p w14:paraId="4CBD7517" w14:textId="77777777" w:rsidR="00216EB2" w:rsidRDefault="00216EB2" w:rsidP="00F95DD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31" w:type="dxa"/>
            <w:vAlign w:val="center"/>
          </w:tcPr>
          <w:p w14:paraId="1B41C9AD" w14:textId="77777777" w:rsidR="00216EB2" w:rsidRDefault="00216EB2" w:rsidP="00F95D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216EB2" w14:paraId="4B2D5BB1" w14:textId="77777777" w:rsidTr="00F95DD0">
        <w:trPr>
          <w:jc w:val="center"/>
        </w:trPr>
        <w:tc>
          <w:tcPr>
            <w:tcW w:w="709" w:type="dxa"/>
            <w:vAlign w:val="center"/>
          </w:tcPr>
          <w:p w14:paraId="245D2246" w14:textId="77777777" w:rsidR="00216EB2" w:rsidRDefault="00216EB2" w:rsidP="00F95D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vAlign w:val="center"/>
          </w:tcPr>
          <w:p w14:paraId="23F8940C" w14:textId="68CD74F3" w:rsidR="00216EB2" w:rsidRDefault="00216EB2" w:rsidP="00F95D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 w:rsidR="00556E32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3831" w:type="dxa"/>
            <w:vAlign w:val="center"/>
          </w:tcPr>
          <w:p w14:paraId="1254682E" w14:textId="77777777" w:rsidR="00216EB2" w:rsidRDefault="00216EB2" w:rsidP="00F95DD0">
            <w:pPr>
              <w:jc w:val="center"/>
            </w:pPr>
            <w:r>
              <w:rPr>
                <w:sz w:val="28"/>
                <w:szCs w:val="28"/>
              </w:rPr>
              <w:t>287 100</w:t>
            </w:r>
          </w:p>
        </w:tc>
      </w:tr>
      <w:tr w:rsidR="00216EB2" w14:paraId="5260ABBF" w14:textId="77777777" w:rsidTr="00556E32">
        <w:trPr>
          <w:trHeight w:val="339"/>
          <w:jc w:val="center"/>
        </w:trPr>
        <w:tc>
          <w:tcPr>
            <w:tcW w:w="709" w:type="dxa"/>
            <w:vMerge w:val="restart"/>
            <w:vAlign w:val="center"/>
          </w:tcPr>
          <w:p w14:paraId="26236ADF" w14:textId="77777777" w:rsidR="00216EB2" w:rsidRDefault="00216EB2" w:rsidP="00F95DD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9" w:type="dxa"/>
            <w:vMerge w:val="restart"/>
            <w:vAlign w:val="center"/>
          </w:tcPr>
          <w:p w14:paraId="37C7B11F" w14:textId="77777777" w:rsidR="00216EB2" w:rsidRDefault="00216EB2" w:rsidP="00F95D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2E2D060" w14:textId="5483C4B6" w:rsidR="00216EB2" w:rsidRDefault="00216EB2" w:rsidP="00F95DD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287 100</w:t>
            </w:r>
          </w:p>
        </w:tc>
      </w:tr>
      <w:tr w:rsidR="00216EB2" w14:paraId="4817E32D" w14:textId="77777777" w:rsidTr="00556E32">
        <w:trPr>
          <w:jc w:val="center"/>
        </w:trPr>
        <w:tc>
          <w:tcPr>
            <w:tcW w:w="709" w:type="dxa"/>
            <w:vMerge/>
            <w:vAlign w:val="center"/>
          </w:tcPr>
          <w:p w14:paraId="61A9930E" w14:textId="77777777" w:rsidR="00216EB2" w:rsidRDefault="00216EB2" w:rsidP="00F95DD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9" w:type="dxa"/>
            <w:vMerge/>
            <w:vAlign w:val="center"/>
          </w:tcPr>
          <w:p w14:paraId="417B7AAB" w14:textId="77777777" w:rsidR="00216EB2" w:rsidRDefault="00216EB2" w:rsidP="00F95DD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14:paraId="391DD241" w14:textId="77777777" w:rsidR="00216EB2" w:rsidRDefault="00216EB2" w:rsidP="00F95DD0"/>
        </w:tc>
      </w:tr>
    </w:tbl>
    <w:p w14:paraId="57730DD6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E6B86F" w14:textId="77777777" w:rsidR="00216EB2" w:rsidRDefault="00216EB2" w:rsidP="00216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79CAA8" w14:textId="77777777" w:rsidR="00216EB2" w:rsidRDefault="00216EB2" w:rsidP="00B10B02">
      <w:pPr>
        <w:jc w:val="both"/>
        <w:outlineLvl w:val="0"/>
      </w:pPr>
    </w:p>
    <w:sectPr w:rsidR="00216EB2" w:rsidSect="008852B0">
      <w:pgSz w:w="11906" w:h="16838"/>
      <w:pgMar w:top="709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1949" w14:textId="77777777" w:rsidR="00062634" w:rsidRDefault="00062634" w:rsidP="00684260">
      <w:r>
        <w:separator/>
      </w:r>
    </w:p>
  </w:endnote>
  <w:endnote w:type="continuationSeparator" w:id="0">
    <w:p w14:paraId="72326725" w14:textId="77777777" w:rsidR="00062634" w:rsidRDefault="00062634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86086" w14:textId="77777777" w:rsidR="00062634" w:rsidRDefault="00062634" w:rsidP="00684260">
      <w:r>
        <w:separator/>
      </w:r>
    </w:p>
  </w:footnote>
  <w:footnote w:type="continuationSeparator" w:id="0">
    <w:p w14:paraId="47F621E3" w14:textId="77777777" w:rsidR="00062634" w:rsidRDefault="00062634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4BC"/>
    <w:multiLevelType w:val="hybridMultilevel"/>
    <w:tmpl w:val="319802CA"/>
    <w:lvl w:ilvl="0" w:tplc="5080C226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D5188336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25E05E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E81B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84A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0A0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9C2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4A7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8FC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B7D29"/>
    <w:multiLevelType w:val="multilevel"/>
    <w:tmpl w:val="E9029D1E"/>
    <w:lvl w:ilvl="0">
      <w:start w:val="2"/>
      <w:numFmt w:val="decimal"/>
      <w:lvlText w:val="%1."/>
      <w:lvlJc w:val="left"/>
      <w:pPr>
        <w:ind w:left="675" w:hanging="67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28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sz w:val="28"/>
        <w:szCs w:val="28"/>
      </w:rPr>
    </w:lvl>
  </w:abstractNum>
  <w:abstractNum w:abstractNumId="3" w15:restartNumberingAfterBreak="0">
    <w:nsid w:val="085D09B5"/>
    <w:multiLevelType w:val="hybridMultilevel"/>
    <w:tmpl w:val="457CF61A"/>
    <w:lvl w:ilvl="0" w:tplc="E140EC0C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1" w:tplc="05AC1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C7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2C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2242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A29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EAAF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2637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FE3D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7E3F"/>
    <w:multiLevelType w:val="hybridMultilevel"/>
    <w:tmpl w:val="1610E098"/>
    <w:lvl w:ilvl="0" w:tplc="ED325718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b w:val="0"/>
        <w:bCs w:val="0"/>
        <w:sz w:val="28"/>
        <w:szCs w:val="28"/>
      </w:rPr>
    </w:lvl>
    <w:lvl w:ilvl="1" w:tplc="A024252E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 w:tplc="CF8A5D08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3" w:tplc="630C6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0A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6FD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45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E0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6FB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12396"/>
    <w:multiLevelType w:val="hybridMultilevel"/>
    <w:tmpl w:val="EE640416"/>
    <w:lvl w:ilvl="0" w:tplc="023ABB16">
      <w:start w:val="1"/>
      <w:numFmt w:val="decimal"/>
      <w:lvlText w:val="7.%1."/>
      <w:lvlJc w:val="left"/>
      <w:pPr>
        <w:tabs>
          <w:tab w:val="num" w:pos="720"/>
        </w:tabs>
        <w:ind w:left="3474" w:hanging="360"/>
      </w:pPr>
      <w:rPr>
        <w:b w:val="0"/>
        <w:bCs w:val="0"/>
        <w:sz w:val="28"/>
        <w:szCs w:val="28"/>
      </w:rPr>
    </w:lvl>
    <w:lvl w:ilvl="1" w:tplc="C2582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6812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B48D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A72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AFC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5CE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E43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ACA3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30B4DDB"/>
    <w:multiLevelType w:val="multilevel"/>
    <w:tmpl w:val="2D82638E"/>
    <w:lvl w:ilvl="0">
      <w:start w:val="1"/>
      <w:numFmt w:val="decimal"/>
      <w:suff w:val="space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1913253D"/>
    <w:multiLevelType w:val="hybridMultilevel"/>
    <w:tmpl w:val="81BA607C"/>
    <w:lvl w:ilvl="0" w:tplc="12ACCEF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51B293F2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1D521BB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E0525A3C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21B44D9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19B23D7A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D9763154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F3F6DCCE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6270F9D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 w15:restartNumberingAfterBreak="0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0B278F"/>
    <w:multiLevelType w:val="hybridMultilevel"/>
    <w:tmpl w:val="8B48DB32"/>
    <w:lvl w:ilvl="0" w:tplc="BC128B8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7A98A3B8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75247FD6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982076F0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5764F210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E54A062C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33A0F59E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5FE690CA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29C8699E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4" w15:restartNumberingAfterBreak="0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5" w15:restartNumberingAfterBreak="0">
    <w:nsid w:val="27FE71FF"/>
    <w:multiLevelType w:val="hybridMultilevel"/>
    <w:tmpl w:val="03308F26"/>
    <w:lvl w:ilvl="0" w:tplc="27449F8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E81628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2013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9A71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CC9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72A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D238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66FA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C261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6396C6E"/>
    <w:multiLevelType w:val="hybridMultilevel"/>
    <w:tmpl w:val="0F84B820"/>
    <w:lvl w:ilvl="0" w:tplc="3B7C6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A65B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1C8F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408C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EA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A87E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789D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168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E80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8" w15:restartNumberingAfterBreak="0">
    <w:nsid w:val="462B283B"/>
    <w:multiLevelType w:val="hybridMultilevel"/>
    <w:tmpl w:val="1996FF90"/>
    <w:lvl w:ilvl="0" w:tplc="DC2ACC30">
      <w:start w:val="1"/>
      <w:numFmt w:val="decimal"/>
      <w:lvlText w:val="9.%1."/>
      <w:lvlJc w:val="left"/>
      <w:pPr>
        <w:tabs>
          <w:tab w:val="num" w:pos="4041"/>
        </w:tabs>
        <w:ind w:left="4041" w:hanging="360"/>
      </w:pPr>
      <w:rPr>
        <w:b w:val="0"/>
        <w:bCs w:val="0"/>
        <w:sz w:val="28"/>
        <w:szCs w:val="28"/>
      </w:rPr>
    </w:lvl>
    <w:lvl w:ilvl="1" w:tplc="EE98EC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3280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F6D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E6F0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9EE2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B84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AE1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281C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B6A70E8"/>
    <w:multiLevelType w:val="hybridMultilevel"/>
    <w:tmpl w:val="7696CDA0"/>
    <w:lvl w:ilvl="0" w:tplc="2D125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38556A">
      <w:start w:val="1"/>
      <w:numFmt w:val="lowerLetter"/>
      <w:lvlText w:val="%2."/>
      <w:lvlJc w:val="left"/>
      <w:pPr>
        <w:ind w:left="1788" w:hanging="360"/>
      </w:pPr>
    </w:lvl>
    <w:lvl w:ilvl="2" w:tplc="44223A62">
      <w:start w:val="1"/>
      <w:numFmt w:val="lowerRoman"/>
      <w:lvlText w:val="%3."/>
      <w:lvlJc w:val="right"/>
      <w:pPr>
        <w:ind w:left="2508" w:hanging="180"/>
      </w:pPr>
    </w:lvl>
    <w:lvl w:ilvl="3" w:tplc="548E1E5A">
      <w:start w:val="1"/>
      <w:numFmt w:val="decimal"/>
      <w:lvlText w:val="%4."/>
      <w:lvlJc w:val="left"/>
      <w:pPr>
        <w:ind w:left="3228" w:hanging="360"/>
      </w:pPr>
    </w:lvl>
    <w:lvl w:ilvl="4" w:tplc="B69C15D8">
      <w:start w:val="1"/>
      <w:numFmt w:val="lowerLetter"/>
      <w:lvlText w:val="%5."/>
      <w:lvlJc w:val="left"/>
      <w:pPr>
        <w:ind w:left="3948" w:hanging="360"/>
      </w:pPr>
    </w:lvl>
    <w:lvl w:ilvl="5" w:tplc="67E65156">
      <w:start w:val="1"/>
      <w:numFmt w:val="lowerRoman"/>
      <w:lvlText w:val="%6."/>
      <w:lvlJc w:val="right"/>
      <w:pPr>
        <w:ind w:left="4668" w:hanging="180"/>
      </w:pPr>
    </w:lvl>
    <w:lvl w:ilvl="6" w:tplc="C79EA548">
      <w:start w:val="1"/>
      <w:numFmt w:val="decimal"/>
      <w:lvlText w:val="%7."/>
      <w:lvlJc w:val="left"/>
      <w:pPr>
        <w:ind w:left="5388" w:hanging="360"/>
      </w:pPr>
    </w:lvl>
    <w:lvl w:ilvl="7" w:tplc="5ABC377A">
      <w:start w:val="1"/>
      <w:numFmt w:val="lowerLetter"/>
      <w:lvlText w:val="%8."/>
      <w:lvlJc w:val="left"/>
      <w:pPr>
        <w:ind w:left="6108" w:hanging="360"/>
      </w:pPr>
    </w:lvl>
    <w:lvl w:ilvl="8" w:tplc="C8E45DCA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A5581"/>
    <w:multiLevelType w:val="hybridMultilevel"/>
    <w:tmpl w:val="DB7A7876"/>
    <w:lvl w:ilvl="0" w:tplc="BD0E7966">
      <w:start w:val="1"/>
      <w:numFmt w:val="decimal"/>
      <w:lvlText w:val="6.%1."/>
      <w:lvlJc w:val="left"/>
      <w:pPr>
        <w:tabs>
          <w:tab w:val="num" w:pos="2907"/>
        </w:tabs>
        <w:ind w:left="2907" w:hanging="360"/>
      </w:pPr>
      <w:rPr>
        <w:b w:val="0"/>
        <w:bCs w:val="0"/>
        <w:sz w:val="28"/>
        <w:szCs w:val="28"/>
      </w:rPr>
    </w:lvl>
    <w:lvl w:ilvl="1" w:tplc="B6A2E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8CC2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7ACE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00D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30D4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46F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D2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E487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90B0CBC"/>
    <w:multiLevelType w:val="hybridMultilevel"/>
    <w:tmpl w:val="5BE27030"/>
    <w:lvl w:ilvl="0" w:tplc="76066606">
      <w:start w:val="1"/>
      <w:numFmt w:val="none"/>
      <w:suff w:val="nothing"/>
      <w:lvlText w:val=""/>
      <w:lvlJc w:val="left"/>
      <w:pPr>
        <w:ind w:left="0" w:firstLine="0"/>
      </w:pPr>
    </w:lvl>
    <w:lvl w:ilvl="1" w:tplc="7720A10C">
      <w:start w:val="1"/>
      <w:numFmt w:val="none"/>
      <w:suff w:val="nothing"/>
      <w:lvlText w:val=""/>
      <w:lvlJc w:val="left"/>
      <w:pPr>
        <w:ind w:left="0" w:firstLine="0"/>
      </w:pPr>
    </w:lvl>
    <w:lvl w:ilvl="2" w:tplc="DCC051FA">
      <w:start w:val="1"/>
      <w:numFmt w:val="none"/>
      <w:suff w:val="nothing"/>
      <w:lvlText w:val=""/>
      <w:lvlJc w:val="left"/>
      <w:pPr>
        <w:ind w:left="0" w:firstLine="0"/>
      </w:pPr>
    </w:lvl>
    <w:lvl w:ilvl="3" w:tplc="49220D74">
      <w:start w:val="1"/>
      <w:numFmt w:val="none"/>
      <w:suff w:val="nothing"/>
      <w:lvlText w:val=""/>
      <w:lvlJc w:val="left"/>
      <w:pPr>
        <w:ind w:left="0" w:firstLine="0"/>
      </w:pPr>
    </w:lvl>
    <w:lvl w:ilvl="4" w:tplc="5A52915A">
      <w:start w:val="1"/>
      <w:numFmt w:val="none"/>
      <w:suff w:val="nothing"/>
      <w:lvlText w:val=""/>
      <w:lvlJc w:val="left"/>
      <w:pPr>
        <w:ind w:left="0" w:firstLine="0"/>
      </w:pPr>
    </w:lvl>
    <w:lvl w:ilvl="5" w:tplc="8E80475A">
      <w:start w:val="1"/>
      <w:numFmt w:val="none"/>
      <w:suff w:val="nothing"/>
      <w:lvlText w:val=""/>
      <w:lvlJc w:val="left"/>
      <w:pPr>
        <w:ind w:left="0" w:firstLine="0"/>
      </w:pPr>
    </w:lvl>
    <w:lvl w:ilvl="6" w:tplc="9B6E4596">
      <w:start w:val="1"/>
      <w:numFmt w:val="none"/>
      <w:suff w:val="nothing"/>
      <w:lvlText w:val=""/>
      <w:lvlJc w:val="left"/>
      <w:pPr>
        <w:ind w:left="0" w:firstLine="0"/>
      </w:pPr>
    </w:lvl>
    <w:lvl w:ilvl="7" w:tplc="F13C442C">
      <w:start w:val="1"/>
      <w:numFmt w:val="none"/>
      <w:suff w:val="nothing"/>
      <w:lvlText w:val=""/>
      <w:lvlJc w:val="left"/>
      <w:pPr>
        <w:ind w:left="0" w:firstLine="0"/>
      </w:pPr>
    </w:lvl>
    <w:lvl w:ilvl="8" w:tplc="AB88226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6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1"/>
  </w:num>
  <w:num w:numId="3">
    <w:abstractNumId w:val="23"/>
  </w:num>
  <w:num w:numId="4">
    <w:abstractNumId w:val="26"/>
  </w:num>
  <w:num w:numId="5">
    <w:abstractNumId w:val="14"/>
  </w:num>
  <w:num w:numId="6">
    <w:abstractNumId w:val="1"/>
  </w:num>
  <w:num w:numId="7">
    <w:abstractNumId w:val="17"/>
  </w:num>
  <w:num w:numId="8">
    <w:abstractNumId w:val="25"/>
  </w:num>
  <w:num w:numId="9">
    <w:abstractNumId w:val="19"/>
  </w:num>
  <w:num w:numId="10">
    <w:abstractNumId w:val="12"/>
  </w:num>
  <w:num w:numId="11">
    <w:abstractNumId w:val="11"/>
  </w:num>
  <w:num w:numId="12">
    <w:abstractNumId w:val="10"/>
  </w:num>
  <w:num w:numId="13">
    <w:abstractNumId w:val="5"/>
  </w:num>
  <w:num w:numId="14">
    <w:abstractNumId w:val="20"/>
  </w:num>
  <w:num w:numId="15">
    <w:abstractNumId w:val="24"/>
  </w:num>
  <w:num w:numId="16">
    <w:abstractNumId w:val="6"/>
  </w:num>
  <w:num w:numId="17">
    <w:abstractNumId w:val="3"/>
  </w:num>
  <w:num w:numId="18">
    <w:abstractNumId w:val="7"/>
  </w:num>
  <w:num w:numId="19">
    <w:abstractNumId w:val="22"/>
  </w:num>
  <w:num w:numId="20">
    <w:abstractNumId w:val="18"/>
  </w:num>
  <w:num w:numId="21">
    <w:abstractNumId w:val="2"/>
  </w:num>
  <w:num w:numId="22">
    <w:abstractNumId w:val="16"/>
  </w:num>
  <w:num w:numId="23">
    <w:abstractNumId w:val="15"/>
  </w:num>
  <w:num w:numId="24">
    <w:abstractNumId w:val="8"/>
  </w:num>
  <w:num w:numId="25">
    <w:abstractNumId w:val="9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2"/>
    <w:rsid w:val="00004355"/>
    <w:rsid w:val="00014CF8"/>
    <w:rsid w:val="00025340"/>
    <w:rsid w:val="00027D99"/>
    <w:rsid w:val="000613DD"/>
    <w:rsid w:val="0006252A"/>
    <w:rsid w:val="00062634"/>
    <w:rsid w:val="0006397B"/>
    <w:rsid w:val="00063C64"/>
    <w:rsid w:val="00070670"/>
    <w:rsid w:val="00075FBB"/>
    <w:rsid w:val="0009090D"/>
    <w:rsid w:val="00093224"/>
    <w:rsid w:val="000968E4"/>
    <w:rsid w:val="000A3006"/>
    <w:rsid w:val="000B3183"/>
    <w:rsid w:val="000C2CD2"/>
    <w:rsid w:val="000C5699"/>
    <w:rsid w:val="000E11D9"/>
    <w:rsid w:val="000E1B00"/>
    <w:rsid w:val="000E4B35"/>
    <w:rsid w:val="00105394"/>
    <w:rsid w:val="001222CB"/>
    <w:rsid w:val="0014093A"/>
    <w:rsid w:val="00150E2D"/>
    <w:rsid w:val="00154559"/>
    <w:rsid w:val="00157C96"/>
    <w:rsid w:val="00177B58"/>
    <w:rsid w:val="00177F90"/>
    <w:rsid w:val="0019575C"/>
    <w:rsid w:val="0019660F"/>
    <w:rsid w:val="001A3A11"/>
    <w:rsid w:val="001A758F"/>
    <w:rsid w:val="001B7197"/>
    <w:rsid w:val="001D011A"/>
    <w:rsid w:val="001D3326"/>
    <w:rsid w:val="001D3FF3"/>
    <w:rsid w:val="001F004F"/>
    <w:rsid w:val="001F4583"/>
    <w:rsid w:val="002006A9"/>
    <w:rsid w:val="0021441B"/>
    <w:rsid w:val="00216EB2"/>
    <w:rsid w:val="00220683"/>
    <w:rsid w:val="00223917"/>
    <w:rsid w:val="00235D22"/>
    <w:rsid w:val="00242FF3"/>
    <w:rsid w:val="00243705"/>
    <w:rsid w:val="00244DBC"/>
    <w:rsid w:val="00255EBB"/>
    <w:rsid w:val="00256E43"/>
    <w:rsid w:val="00261FB9"/>
    <w:rsid w:val="0027454E"/>
    <w:rsid w:val="00274813"/>
    <w:rsid w:val="00281D32"/>
    <w:rsid w:val="00282A59"/>
    <w:rsid w:val="002857CA"/>
    <w:rsid w:val="00291787"/>
    <w:rsid w:val="00292942"/>
    <w:rsid w:val="002B7B15"/>
    <w:rsid w:val="002C0471"/>
    <w:rsid w:val="002E02BA"/>
    <w:rsid w:val="002E104B"/>
    <w:rsid w:val="002E2AB6"/>
    <w:rsid w:val="002E5AF6"/>
    <w:rsid w:val="002F5A34"/>
    <w:rsid w:val="00312803"/>
    <w:rsid w:val="00312E66"/>
    <w:rsid w:val="00315246"/>
    <w:rsid w:val="00336768"/>
    <w:rsid w:val="00337CCF"/>
    <w:rsid w:val="00341EA2"/>
    <w:rsid w:val="00361EE9"/>
    <w:rsid w:val="00363AE0"/>
    <w:rsid w:val="00370297"/>
    <w:rsid w:val="00390F96"/>
    <w:rsid w:val="0039272D"/>
    <w:rsid w:val="00395E6D"/>
    <w:rsid w:val="003A4E37"/>
    <w:rsid w:val="003A75FE"/>
    <w:rsid w:val="003B1695"/>
    <w:rsid w:val="003B2BCC"/>
    <w:rsid w:val="003B58CA"/>
    <w:rsid w:val="003C2E0A"/>
    <w:rsid w:val="003C3193"/>
    <w:rsid w:val="003C5EB6"/>
    <w:rsid w:val="003D0C50"/>
    <w:rsid w:val="003D2768"/>
    <w:rsid w:val="003F6524"/>
    <w:rsid w:val="0040345B"/>
    <w:rsid w:val="00404CAB"/>
    <w:rsid w:val="00406252"/>
    <w:rsid w:val="00407307"/>
    <w:rsid w:val="00410DF4"/>
    <w:rsid w:val="00411422"/>
    <w:rsid w:val="0041148E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B88"/>
    <w:rsid w:val="00482CB1"/>
    <w:rsid w:val="00486269"/>
    <w:rsid w:val="004A05E7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2071E"/>
    <w:rsid w:val="005265CD"/>
    <w:rsid w:val="00526705"/>
    <w:rsid w:val="005267D2"/>
    <w:rsid w:val="00533529"/>
    <w:rsid w:val="00544124"/>
    <w:rsid w:val="0055059D"/>
    <w:rsid w:val="0055561D"/>
    <w:rsid w:val="00556E32"/>
    <w:rsid w:val="00587A71"/>
    <w:rsid w:val="005A1EAF"/>
    <w:rsid w:val="005A648F"/>
    <w:rsid w:val="005D62C9"/>
    <w:rsid w:val="005E1B0A"/>
    <w:rsid w:val="005E1CC7"/>
    <w:rsid w:val="005E42E1"/>
    <w:rsid w:val="005E5B52"/>
    <w:rsid w:val="005E6D68"/>
    <w:rsid w:val="005F351A"/>
    <w:rsid w:val="005F6035"/>
    <w:rsid w:val="006057AE"/>
    <w:rsid w:val="0061020F"/>
    <w:rsid w:val="00611CE4"/>
    <w:rsid w:val="0061511D"/>
    <w:rsid w:val="00616896"/>
    <w:rsid w:val="00616E4E"/>
    <w:rsid w:val="00627B8D"/>
    <w:rsid w:val="00632068"/>
    <w:rsid w:val="00633941"/>
    <w:rsid w:val="00634FC8"/>
    <w:rsid w:val="00636218"/>
    <w:rsid w:val="00643BBA"/>
    <w:rsid w:val="00661309"/>
    <w:rsid w:val="006646F7"/>
    <w:rsid w:val="00677B3A"/>
    <w:rsid w:val="00684260"/>
    <w:rsid w:val="00686AD6"/>
    <w:rsid w:val="00690AB3"/>
    <w:rsid w:val="00691BCF"/>
    <w:rsid w:val="00692729"/>
    <w:rsid w:val="0069507C"/>
    <w:rsid w:val="006A3746"/>
    <w:rsid w:val="006A3E85"/>
    <w:rsid w:val="006A595E"/>
    <w:rsid w:val="006A6DE2"/>
    <w:rsid w:val="006B0CF8"/>
    <w:rsid w:val="006B7194"/>
    <w:rsid w:val="006D085D"/>
    <w:rsid w:val="006D0EDA"/>
    <w:rsid w:val="006E3663"/>
    <w:rsid w:val="006E3C7E"/>
    <w:rsid w:val="006E3D27"/>
    <w:rsid w:val="006E7061"/>
    <w:rsid w:val="006F3D48"/>
    <w:rsid w:val="007015B8"/>
    <w:rsid w:val="00711BA9"/>
    <w:rsid w:val="0071260E"/>
    <w:rsid w:val="0073298F"/>
    <w:rsid w:val="00741109"/>
    <w:rsid w:val="00742042"/>
    <w:rsid w:val="0074432C"/>
    <w:rsid w:val="00745DC1"/>
    <w:rsid w:val="00764ED0"/>
    <w:rsid w:val="007719DC"/>
    <w:rsid w:val="00783B93"/>
    <w:rsid w:val="00783E47"/>
    <w:rsid w:val="007841BF"/>
    <w:rsid w:val="00786A43"/>
    <w:rsid w:val="00791E19"/>
    <w:rsid w:val="0079493E"/>
    <w:rsid w:val="00797BD0"/>
    <w:rsid w:val="007A0351"/>
    <w:rsid w:val="007B5EDD"/>
    <w:rsid w:val="007B7606"/>
    <w:rsid w:val="007C24D5"/>
    <w:rsid w:val="007D0ACF"/>
    <w:rsid w:val="007D1A0B"/>
    <w:rsid w:val="007D3FBD"/>
    <w:rsid w:val="007E4AE1"/>
    <w:rsid w:val="007E6492"/>
    <w:rsid w:val="008025B9"/>
    <w:rsid w:val="00803A97"/>
    <w:rsid w:val="00817303"/>
    <w:rsid w:val="00831A1C"/>
    <w:rsid w:val="00833D93"/>
    <w:rsid w:val="00835EB6"/>
    <w:rsid w:val="00837A75"/>
    <w:rsid w:val="00837C3F"/>
    <w:rsid w:val="0085021A"/>
    <w:rsid w:val="00851DD0"/>
    <w:rsid w:val="00856A60"/>
    <w:rsid w:val="008852B0"/>
    <w:rsid w:val="008856C3"/>
    <w:rsid w:val="008A261B"/>
    <w:rsid w:val="008A3674"/>
    <w:rsid w:val="008C0493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4FF4"/>
    <w:rsid w:val="0092695A"/>
    <w:rsid w:val="009276CE"/>
    <w:rsid w:val="00930B7F"/>
    <w:rsid w:val="00931379"/>
    <w:rsid w:val="009528ED"/>
    <w:rsid w:val="009538E9"/>
    <w:rsid w:val="00963F07"/>
    <w:rsid w:val="00976BD7"/>
    <w:rsid w:val="00977FEE"/>
    <w:rsid w:val="009806FF"/>
    <w:rsid w:val="00994378"/>
    <w:rsid w:val="0099546D"/>
    <w:rsid w:val="00996031"/>
    <w:rsid w:val="00997132"/>
    <w:rsid w:val="009A2D1A"/>
    <w:rsid w:val="009A4B39"/>
    <w:rsid w:val="009B18AB"/>
    <w:rsid w:val="009C5664"/>
    <w:rsid w:val="009D06E7"/>
    <w:rsid w:val="009D2D45"/>
    <w:rsid w:val="009E24EE"/>
    <w:rsid w:val="009E7CB8"/>
    <w:rsid w:val="009F0884"/>
    <w:rsid w:val="00A00ABD"/>
    <w:rsid w:val="00A31669"/>
    <w:rsid w:val="00A33779"/>
    <w:rsid w:val="00A36C1E"/>
    <w:rsid w:val="00A72A13"/>
    <w:rsid w:val="00A762E8"/>
    <w:rsid w:val="00A85710"/>
    <w:rsid w:val="00AA54AD"/>
    <w:rsid w:val="00AA7C73"/>
    <w:rsid w:val="00AB119C"/>
    <w:rsid w:val="00AC00C9"/>
    <w:rsid w:val="00AC6C9D"/>
    <w:rsid w:val="00AD1912"/>
    <w:rsid w:val="00AE68A4"/>
    <w:rsid w:val="00AF2372"/>
    <w:rsid w:val="00AF4924"/>
    <w:rsid w:val="00AF7462"/>
    <w:rsid w:val="00AF79A3"/>
    <w:rsid w:val="00B06649"/>
    <w:rsid w:val="00B10B02"/>
    <w:rsid w:val="00B255FA"/>
    <w:rsid w:val="00B25634"/>
    <w:rsid w:val="00B33395"/>
    <w:rsid w:val="00B35DDB"/>
    <w:rsid w:val="00B44D7F"/>
    <w:rsid w:val="00B45F58"/>
    <w:rsid w:val="00B473DD"/>
    <w:rsid w:val="00B54E4E"/>
    <w:rsid w:val="00B6488B"/>
    <w:rsid w:val="00B807CA"/>
    <w:rsid w:val="00BA1996"/>
    <w:rsid w:val="00BA449A"/>
    <w:rsid w:val="00BA577B"/>
    <w:rsid w:val="00BB36BA"/>
    <w:rsid w:val="00BB3EC5"/>
    <w:rsid w:val="00BB7406"/>
    <w:rsid w:val="00BC330E"/>
    <w:rsid w:val="00BC78D7"/>
    <w:rsid w:val="00BD3F65"/>
    <w:rsid w:val="00BD6804"/>
    <w:rsid w:val="00BE0B29"/>
    <w:rsid w:val="00BE2D5E"/>
    <w:rsid w:val="00BE6DB7"/>
    <w:rsid w:val="00BF56E9"/>
    <w:rsid w:val="00C0590B"/>
    <w:rsid w:val="00C06C3E"/>
    <w:rsid w:val="00C22CAB"/>
    <w:rsid w:val="00C30B5F"/>
    <w:rsid w:val="00C313ED"/>
    <w:rsid w:val="00C52738"/>
    <w:rsid w:val="00C60790"/>
    <w:rsid w:val="00C630AF"/>
    <w:rsid w:val="00C640FC"/>
    <w:rsid w:val="00C84D8B"/>
    <w:rsid w:val="00CA6266"/>
    <w:rsid w:val="00CA6A46"/>
    <w:rsid w:val="00CD2D5E"/>
    <w:rsid w:val="00CD3CEF"/>
    <w:rsid w:val="00CF7424"/>
    <w:rsid w:val="00D006B3"/>
    <w:rsid w:val="00D1558F"/>
    <w:rsid w:val="00D16EF1"/>
    <w:rsid w:val="00D16FBF"/>
    <w:rsid w:val="00D24CBE"/>
    <w:rsid w:val="00D33D42"/>
    <w:rsid w:val="00D40E36"/>
    <w:rsid w:val="00D43F69"/>
    <w:rsid w:val="00D5641E"/>
    <w:rsid w:val="00D57AA7"/>
    <w:rsid w:val="00D65D48"/>
    <w:rsid w:val="00D71761"/>
    <w:rsid w:val="00D9634B"/>
    <w:rsid w:val="00DB055B"/>
    <w:rsid w:val="00DC2180"/>
    <w:rsid w:val="00DC7594"/>
    <w:rsid w:val="00DD0C0A"/>
    <w:rsid w:val="00DD5B07"/>
    <w:rsid w:val="00DE5B2A"/>
    <w:rsid w:val="00DF22BD"/>
    <w:rsid w:val="00E15A72"/>
    <w:rsid w:val="00E1769F"/>
    <w:rsid w:val="00E31873"/>
    <w:rsid w:val="00E3716E"/>
    <w:rsid w:val="00E37B18"/>
    <w:rsid w:val="00E4190E"/>
    <w:rsid w:val="00E45CD8"/>
    <w:rsid w:val="00E47E91"/>
    <w:rsid w:val="00E53CD9"/>
    <w:rsid w:val="00E61C31"/>
    <w:rsid w:val="00E62755"/>
    <w:rsid w:val="00E64395"/>
    <w:rsid w:val="00E70048"/>
    <w:rsid w:val="00E822AC"/>
    <w:rsid w:val="00E879E4"/>
    <w:rsid w:val="00E91FAB"/>
    <w:rsid w:val="00E9366B"/>
    <w:rsid w:val="00EB13C3"/>
    <w:rsid w:val="00EC39E9"/>
    <w:rsid w:val="00ED13FF"/>
    <w:rsid w:val="00EE58E9"/>
    <w:rsid w:val="00EE6255"/>
    <w:rsid w:val="00EE7039"/>
    <w:rsid w:val="00EF1161"/>
    <w:rsid w:val="00EF4BCB"/>
    <w:rsid w:val="00F02B80"/>
    <w:rsid w:val="00F11C12"/>
    <w:rsid w:val="00F14919"/>
    <w:rsid w:val="00F159BF"/>
    <w:rsid w:val="00F20D98"/>
    <w:rsid w:val="00F23A57"/>
    <w:rsid w:val="00F2461E"/>
    <w:rsid w:val="00F249C6"/>
    <w:rsid w:val="00F24F55"/>
    <w:rsid w:val="00F260BE"/>
    <w:rsid w:val="00F34823"/>
    <w:rsid w:val="00F41112"/>
    <w:rsid w:val="00F4292D"/>
    <w:rsid w:val="00F46F36"/>
    <w:rsid w:val="00F52EC5"/>
    <w:rsid w:val="00F57D25"/>
    <w:rsid w:val="00F71BE0"/>
    <w:rsid w:val="00F71F49"/>
    <w:rsid w:val="00F71F56"/>
    <w:rsid w:val="00F80F38"/>
    <w:rsid w:val="00F87BFB"/>
    <w:rsid w:val="00F9291D"/>
    <w:rsid w:val="00FA59FC"/>
    <w:rsid w:val="00FB6838"/>
    <w:rsid w:val="00FB6FF2"/>
    <w:rsid w:val="00FC6E25"/>
    <w:rsid w:val="00FD6F5C"/>
    <w:rsid w:val="00FE402E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3D8C6"/>
  <w15:docId w15:val="{9FCFD292-F9E8-4FEB-8CB3-DCB18DE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uiPriority w:val="1"/>
    <w:qFormat/>
    <w:rsid w:val="00F8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006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0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54A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71C165BFED59AFB980A28C766C87252384F6918CCD178A7DE7D00659E32567937028D51E9D0D03Ew82BI" TargetMode="External"/><Relationship Id="rId18" Type="http://schemas.openxmlformats.org/officeDocument/2006/relationships/hyperlink" Target="consultantplus://offline/ref=D71C165BFED59AFB980A28C766C87252384F6E1DC3D778A7DE7D00659Ew322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1C165BFED59AFB980A36CA70A4285F3D433116CFD27BF383225B38C93B5C2Ew720I" TargetMode="External"/><Relationship Id="rId17" Type="http://schemas.openxmlformats.org/officeDocument/2006/relationships/hyperlink" Target="consultantplus://offline/ref=15638A36E7272ECEF46F14B92A4502D5AF14750F328CDF9F38E4EE2FAABE2F37D68C7A02F6442604YA5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638A36E7272ECEF46F14B92A4502D5AF14750F328CDF9F38E4EE2FAABE2F37D68C7A02F6442604YA57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eloksevernyj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638A36E7272ECEF46F14B92A4502D5AF1070093C85DF9F38E4EE2FAABE2F37D68C7A02F6442407YA59M" TargetMode="External"/><Relationship Id="rId10" Type="http://schemas.openxmlformats.org/officeDocument/2006/relationships/hyperlink" Target="consultantplus://offline/ref=D71C165BFED59AFB980A36CA70A4285F3D433116CFD27BF383225B38C93B5C2Ew720I" TargetMode="External"/><Relationship Id="rId19" Type="http://schemas.openxmlformats.org/officeDocument/2006/relationships/hyperlink" Target="consultantplus://offline/ref=15638A36E7272ECEF46F14B92A4502D5AF1B7601338CDF9F38E4EE2FAABE2F37D68C7A02F1Y45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Relationship Id="rId14" Type="http://schemas.openxmlformats.org/officeDocument/2006/relationships/hyperlink" Target="consultantplus://offline/ref=D71C165BFED59AFB980A36CA70A4285F3D433116CFD27BF383225B38C93B5C2Ew72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F56D-AFA4-4455-81A1-CF938A1D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12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50</cp:revision>
  <cp:lastPrinted>2024-09-25T11:33:00Z</cp:lastPrinted>
  <dcterms:created xsi:type="dcterms:W3CDTF">2023-09-20T08:05:00Z</dcterms:created>
  <dcterms:modified xsi:type="dcterms:W3CDTF">2024-09-25T11:41:00Z</dcterms:modified>
</cp:coreProperties>
</file>